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28FA" w14:textId="77777777" w:rsidR="00AA2410" w:rsidRPr="006D01AB" w:rsidRDefault="00241D2C" w:rsidP="00AA2410">
      <w:pPr>
        <w:pStyle w:val="CMT"/>
        <w:jc w:val="center"/>
        <w:rPr>
          <w:b/>
          <w:sz w:val="24"/>
          <w:szCs w:val="24"/>
        </w:rPr>
      </w:pPr>
      <w:r w:rsidRPr="006D01AB">
        <w:rPr>
          <w:b/>
          <w:sz w:val="24"/>
          <w:szCs w:val="24"/>
        </w:rPr>
        <w:t>SE</w:t>
      </w:r>
      <w:r w:rsidR="00AA2410" w:rsidRPr="006D01AB">
        <w:rPr>
          <w:b/>
          <w:sz w:val="24"/>
          <w:szCs w:val="24"/>
        </w:rPr>
        <w:t>Copyright 2012 by The American Institute of Architects (AIA)</w:t>
      </w:r>
    </w:p>
    <w:p w14:paraId="6E6BF31B" w14:textId="77777777" w:rsidR="00AA2410" w:rsidRPr="006D01AB" w:rsidRDefault="00AA2410" w:rsidP="00AA2410">
      <w:pPr>
        <w:pStyle w:val="CMT"/>
        <w:jc w:val="center"/>
        <w:rPr>
          <w:b/>
          <w:sz w:val="24"/>
          <w:szCs w:val="24"/>
        </w:rPr>
      </w:pPr>
      <w:r w:rsidRPr="006D01AB">
        <w:rPr>
          <w:b/>
          <w:sz w:val="24"/>
          <w:szCs w:val="24"/>
        </w:rPr>
        <w:t>Exclusively published and distributed by Architectural Computer Services, Inc. (ARCOM) for the AIA</w:t>
      </w:r>
    </w:p>
    <w:p w14:paraId="4A002ACA" w14:textId="77777777" w:rsidR="006D01AB" w:rsidRPr="006D01AB" w:rsidRDefault="00241D2C" w:rsidP="00AA2410">
      <w:pPr>
        <w:pStyle w:val="SCT"/>
        <w:jc w:val="center"/>
        <w:rPr>
          <w:b/>
          <w:sz w:val="24"/>
          <w:szCs w:val="24"/>
        </w:rPr>
      </w:pPr>
      <w:r w:rsidRPr="006D01AB">
        <w:rPr>
          <w:b/>
          <w:sz w:val="24"/>
          <w:szCs w:val="24"/>
        </w:rPr>
        <w:t>SECTION 16285</w:t>
      </w:r>
    </w:p>
    <w:p w14:paraId="3E5A4F6A" w14:textId="64591ED1" w:rsidR="00AA2410" w:rsidRPr="006D01AB" w:rsidRDefault="00241D2C" w:rsidP="00AA2410">
      <w:pPr>
        <w:pStyle w:val="SCT"/>
        <w:jc w:val="center"/>
        <w:rPr>
          <w:sz w:val="24"/>
          <w:szCs w:val="24"/>
        </w:rPr>
      </w:pPr>
      <w:r w:rsidRPr="006D01AB">
        <w:rPr>
          <w:b/>
          <w:sz w:val="24"/>
          <w:szCs w:val="24"/>
        </w:rPr>
        <w:t>TRANSFER SWITCHES</w:t>
      </w:r>
    </w:p>
    <w:p w14:paraId="4E7C37A3" w14:textId="62222A8B" w:rsidR="00241D2C" w:rsidRPr="006D01AB" w:rsidRDefault="00241D2C" w:rsidP="006D01AB">
      <w:pPr>
        <w:pStyle w:val="PRT"/>
        <w:numPr>
          <w:ilvl w:val="0"/>
          <w:numId w:val="4"/>
        </w:numPr>
        <w:rPr>
          <w:sz w:val="24"/>
          <w:szCs w:val="24"/>
        </w:rPr>
      </w:pPr>
      <w:r w:rsidRPr="006D01AB">
        <w:rPr>
          <w:b/>
          <w:sz w:val="24"/>
          <w:szCs w:val="24"/>
        </w:rPr>
        <w:t>GENERAL</w:t>
      </w:r>
    </w:p>
    <w:p w14:paraId="32B32FFB" w14:textId="666B33AC" w:rsidR="006D01AB" w:rsidRPr="006D01AB" w:rsidRDefault="006D01AB" w:rsidP="006D01AB">
      <w:pPr>
        <w:pStyle w:val="ART"/>
        <w:numPr>
          <w:ilvl w:val="1"/>
          <w:numId w:val="4"/>
        </w:numPr>
        <w:tabs>
          <w:tab w:val="clear" w:pos="864"/>
        </w:tabs>
        <w:rPr>
          <w:b/>
          <w:bCs/>
          <w:sz w:val="24"/>
          <w:szCs w:val="24"/>
        </w:rPr>
      </w:pPr>
      <w:r w:rsidRPr="006D01AB">
        <w:rPr>
          <w:b/>
          <w:bCs/>
          <w:sz w:val="24"/>
          <w:szCs w:val="24"/>
        </w:rPr>
        <w:t>WORK INCLUDED</w:t>
      </w:r>
    </w:p>
    <w:p w14:paraId="6A670C13" w14:textId="77777777" w:rsidR="006D01AB" w:rsidRDefault="00241D2C" w:rsidP="006D01AB">
      <w:pPr>
        <w:pStyle w:val="ART"/>
        <w:numPr>
          <w:ilvl w:val="2"/>
          <w:numId w:val="4"/>
        </w:numPr>
        <w:tabs>
          <w:tab w:val="clear" w:pos="864"/>
        </w:tabs>
        <w:rPr>
          <w:sz w:val="24"/>
          <w:szCs w:val="24"/>
        </w:rPr>
      </w:pPr>
      <w:r w:rsidRPr="006D01AB">
        <w:rPr>
          <w:sz w:val="24"/>
          <w:szCs w:val="24"/>
        </w:rPr>
        <w:t>Drawings and general provisions of the contract, including general and supplementary conditions and Division 01 specification sections, apply to this section.</w:t>
      </w:r>
    </w:p>
    <w:p w14:paraId="5F28CF08" w14:textId="60FC6FB0" w:rsidR="00AA2410" w:rsidRPr="006D01AB" w:rsidRDefault="006D01AB" w:rsidP="006D01AB">
      <w:pPr>
        <w:pStyle w:val="ART"/>
        <w:numPr>
          <w:ilvl w:val="1"/>
          <w:numId w:val="4"/>
        </w:numPr>
        <w:tabs>
          <w:tab w:val="clear" w:pos="864"/>
        </w:tabs>
        <w:rPr>
          <w:b/>
          <w:bCs/>
          <w:sz w:val="24"/>
          <w:szCs w:val="24"/>
        </w:rPr>
      </w:pPr>
      <w:r w:rsidRPr="006D01AB">
        <w:rPr>
          <w:b/>
          <w:bCs/>
          <w:sz w:val="24"/>
          <w:szCs w:val="24"/>
        </w:rPr>
        <w:t>SUMMARY</w:t>
      </w:r>
    </w:p>
    <w:p w14:paraId="3B9B3D7F" w14:textId="77777777" w:rsidR="00241D2C" w:rsidRPr="006D01AB" w:rsidRDefault="00AA2410" w:rsidP="006D01AB">
      <w:pPr>
        <w:pStyle w:val="PR1"/>
        <w:numPr>
          <w:ilvl w:val="2"/>
          <w:numId w:val="4"/>
        </w:numPr>
        <w:tabs>
          <w:tab w:val="clear" w:pos="864"/>
          <w:tab w:val="left" w:pos="288"/>
        </w:tabs>
        <w:rPr>
          <w:sz w:val="24"/>
          <w:szCs w:val="24"/>
        </w:rPr>
      </w:pPr>
      <w:r w:rsidRPr="006D01AB">
        <w:rPr>
          <w:sz w:val="24"/>
          <w:szCs w:val="24"/>
        </w:rPr>
        <w:t>Section includes transfer switches rated 600 v and less, including the following:</w:t>
      </w:r>
    </w:p>
    <w:p w14:paraId="4D9317F0" w14:textId="77777777" w:rsidR="00AA2410" w:rsidRPr="006D01AB" w:rsidRDefault="00AA2410" w:rsidP="006D01AB">
      <w:pPr>
        <w:pStyle w:val="PR2"/>
        <w:numPr>
          <w:ilvl w:val="3"/>
          <w:numId w:val="4"/>
        </w:numPr>
        <w:tabs>
          <w:tab w:val="clear" w:pos="1440"/>
        </w:tabs>
        <w:spacing w:before="120"/>
        <w:rPr>
          <w:sz w:val="24"/>
          <w:szCs w:val="24"/>
        </w:rPr>
      </w:pPr>
      <w:r w:rsidRPr="006D01AB">
        <w:rPr>
          <w:sz w:val="24"/>
          <w:szCs w:val="24"/>
        </w:rPr>
        <w:t>Automatic transfer switches.</w:t>
      </w:r>
    </w:p>
    <w:p w14:paraId="1F0A341F" w14:textId="77777777" w:rsidR="00AA2410" w:rsidRPr="006D01AB" w:rsidRDefault="00AA2410" w:rsidP="006D01AB">
      <w:pPr>
        <w:pStyle w:val="PR2"/>
        <w:numPr>
          <w:ilvl w:val="3"/>
          <w:numId w:val="4"/>
        </w:numPr>
        <w:tabs>
          <w:tab w:val="clear" w:pos="1440"/>
        </w:tabs>
        <w:rPr>
          <w:sz w:val="24"/>
          <w:szCs w:val="24"/>
        </w:rPr>
      </w:pPr>
      <w:r w:rsidRPr="006D01AB">
        <w:rPr>
          <w:sz w:val="24"/>
          <w:szCs w:val="24"/>
        </w:rPr>
        <w:t>Double throw switches.</w:t>
      </w:r>
    </w:p>
    <w:p w14:paraId="657E4C3F" w14:textId="77777777" w:rsidR="00AA2410" w:rsidRDefault="00AA2410" w:rsidP="006D01AB">
      <w:pPr>
        <w:pStyle w:val="PR2"/>
        <w:numPr>
          <w:ilvl w:val="3"/>
          <w:numId w:val="4"/>
        </w:numPr>
        <w:tabs>
          <w:tab w:val="clear" w:pos="1440"/>
        </w:tabs>
        <w:rPr>
          <w:sz w:val="24"/>
          <w:szCs w:val="24"/>
        </w:rPr>
      </w:pPr>
      <w:r w:rsidRPr="006D01AB">
        <w:rPr>
          <w:sz w:val="24"/>
          <w:szCs w:val="24"/>
        </w:rPr>
        <w:t>Remote annunciation systems.</w:t>
      </w:r>
    </w:p>
    <w:p w14:paraId="13F83F77" w14:textId="77777777" w:rsidR="006D01AB" w:rsidRDefault="006D01AB" w:rsidP="006D01AB">
      <w:pPr>
        <w:pStyle w:val="PR2"/>
        <w:numPr>
          <w:ilvl w:val="0"/>
          <w:numId w:val="0"/>
        </w:numPr>
        <w:tabs>
          <w:tab w:val="clear" w:pos="1440"/>
        </w:tabs>
        <w:ind w:left="2280"/>
        <w:rPr>
          <w:sz w:val="24"/>
          <w:szCs w:val="24"/>
        </w:rPr>
      </w:pPr>
    </w:p>
    <w:p w14:paraId="2298C25A" w14:textId="720719FE" w:rsidR="006D01AB" w:rsidRPr="006D01AB" w:rsidRDefault="006D01AB" w:rsidP="006D01AB">
      <w:pPr>
        <w:pStyle w:val="PR2"/>
        <w:numPr>
          <w:ilvl w:val="1"/>
          <w:numId w:val="4"/>
        </w:numPr>
        <w:tabs>
          <w:tab w:val="clear" w:pos="1440"/>
          <w:tab w:val="left" w:pos="864"/>
        </w:tabs>
        <w:rPr>
          <w:b/>
          <w:bCs/>
          <w:sz w:val="24"/>
          <w:szCs w:val="24"/>
        </w:rPr>
      </w:pPr>
      <w:r w:rsidRPr="006D01AB">
        <w:rPr>
          <w:b/>
          <w:bCs/>
          <w:sz w:val="24"/>
          <w:szCs w:val="24"/>
        </w:rPr>
        <w:t>SUBMITTALS</w:t>
      </w:r>
    </w:p>
    <w:p w14:paraId="393FF590" w14:textId="77777777" w:rsidR="00AA2410" w:rsidRPr="006D01AB" w:rsidRDefault="00AA2410" w:rsidP="006D01AB">
      <w:pPr>
        <w:pStyle w:val="CMT"/>
        <w:numPr>
          <w:ilvl w:val="1"/>
          <w:numId w:val="4"/>
        </w:numPr>
        <w:rPr>
          <w:sz w:val="24"/>
          <w:szCs w:val="24"/>
        </w:rPr>
      </w:pPr>
      <w:r w:rsidRPr="006D01AB">
        <w:rPr>
          <w:sz w:val="24"/>
          <w:szCs w:val="24"/>
        </w:rPr>
        <w:t>Retain subparagraphs below to cross-reference requirements Contractor might expect to find in this Section but are specified in other Sections.</w:t>
      </w:r>
    </w:p>
    <w:p w14:paraId="65BC65A2" w14:textId="77777777" w:rsidR="00AA2410" w:rsidRPr="006D01AB" w:rsidRDefault="00241D2C" w:rsidP="006D01AB">
      <w:pPr>
        <w:pStyle w:val="ART"/>
        <w:numPr>
          <w:ilvl w:val="2"/>
          <w:numId w:val="4"/>
        </w:numPr>
        <w:tabs>
          <w:tab w:val="clear" w:pos="864"/>
        </w:tabs>
        <w:spacing w:before="240"/>
        <w:rPr>
          <w:sz w:val="24"/>
          <w:szCs w:val="24"/>
        </w:rPr>
      </w:pPr>
      <w:r w:rsidRPr="006D01AB">
        <w:rPr>
          <w:sz w:val="24"/>
          <w:szCs w:val="24"/>
        </w:rPr>
        <w:t>Action S</w:t>
      </w:r>
      <w:r w:rsidR="00AA2410" w:rsidRPr="006D01AB">
        <w:rPr>
          <w:sz w:val="24"/>
          <w:szCs w:val="24"/>
        </w:rPr>
        <w:t>ubmittals</w:t>
      </w:r>
    </w:p>
    <w:p w14:paraId="0793ED45" w14:textId="77777777" w:rsidR="00AA2410" w:rsidRPr="006D01AB" w:rsidRDefault="00AA2410" w:rsidP="006D01AB">
      <w:pPr>
        <w:pStyle w:val="PR1"/>
        <w:numPr>
          <w:ilvl w:val="3"/>
          <w:numId w:val="4"/>
        </w:numPr>
        <w:rPr>
          <w:sz w:val="24"/>
          <w:szCs w:val="24"/>
        </w:rPr>
      </w:pPr>
      <w:r w:rsidRPr="006D01AB">
        <w:rPr>
          <w:sz w:val="24"/>
          <w:szCs w:val="24"/>
        </w:rPr>
        <w:t>Product data:  for each type of product indicated.  Include rated capacities, weights, operating characteristics, furnished specialties, and accessories.</w:t>
      </w:r>
    </w:p>
    <w:p w14:paraId="51021561" w14:textId="77777777" w:rsidR="00AA2410" w:rsidRPr="006D01AB" w:rsidRDefault="00AA2410" w:rsidP="006D01AB">
      <w:pPr>
        <w:pStyle w:val="PR1"/>
        <w:numPr>
          <w:ilvl w:val="3"/>
          <w:numId w:val="4"/>
        </w:numPr>
        <w:rPr>
          <w:sz w:val="24"/>
          <w:szCs w:val="24"/>
        </w:rPr>
      </w:pPr>
      <w:r w:rsidRPr="006D01AB">
        <w:rPr>
          <w:sz w:val="24"/>
          <w:szCs w:val="24"/>
        </w:rPr>
        <w:t xml:space="preserve">Shop drawings:  dimensioned plans, elevations, sections, and details showing minimum </w:t>
      </w:r>
      <w:r w:rsidR="001B3542" w:rsidRPr="006D01AB">
        <w:rPr>
          <w:sz w:val="24"/>
          <w:szCs w:val="24"/>
        </w:rPr>
        <w:t>Clearances</w:t>
      </w:r>
      <w:r w:rsidRPr="006D01AB">
        <w:rPr>
          <w:sz w:val="24"/>
          <w:szCs w:val="24"/>
        </w:rPr>
        <w:t>, conductor entry provisions, gutter space, installed features and devices, and material lists for each switch specified.</w:t>
      </w:r>
    </w:p>
    <w:p w14:paraId="5678E6AD" w14:textId="77777777" w:rsidR="00AA2410" w:rsidRPr="006D01AB" w:rsidRDefault="001B3542" w:rsidP="006D01AB">
      <w:pPr>
        <w:pStyle w:val="PR2"/>
        <w:numPr>
          <w:ilvl w:val="3"/>
          <w:numId w:val="4"/>
        </w:numPr>
        <w:spacing w:before="240"/>
        <w:rPr>
          <w:sz w:val="24"/>
          <w:szCs w:val="24"/>
        </w:rPr>
      </w:pPr>
      <w:r w:rsidRPr="006D01AB">
        <w:rPr>
          <w:sz w:val="24"/>
          <w:szCs w:val="24"/>
        </w:rPr>
        <w:t>Single</w:t>
      </w:r>
      <w:r w:rsidR="00AA2410" w:rsidRPr="006D01AB">
        <w:rPr>
          <w:sz w:val="24"/>
          <w:szCs w:val="24"/>
        </w:rPr>
        <w:t>-</w:t>
      </w:r>
      <w:r w:rsidRPr="006D01AB">
        <w:rPr>
          <w:sz w:val="24"/>
          <w:szCs w:val="24"/>
        </w:rPr>
        <w:t xml:space="preserve">Line </w:t>
      </w:r>
      <w:r w:rsidR="00AA2410" w:rsidRPr="006D01AB">
        <w:rPr>
          <w:sz w:val="24"/>
          <w:szCs w:val="24"/>
        </w:rPr>
        <w:t xml:space="preserve">diagram:  show connections between transfer switch, power sources, and load; and show interlocking provisions for each combined transfer switch. </w:t>
      </w:r>
    </w:p>
    <w:p w14:paraId="77364EFD" w14:textId="77777777" w:rsidR="00AA2410" w:rsidRPr="006D01AB" w:rsidRDefault="00AA2410" w:rsidP="006D01AB">
      <w:pPr>
        <w:pStyle w:val="ART"/>
        <w:numPr>
          <w:ilvl w:val="2"/>
          <w:numId w:val="4"/>
        </w:numPr>
        <w:tabs>
          <w:tab w:val="clear" w:pos="864"/>
        </w:tabs>
        <w:spacing w:before="240"/>
        <w:rPr>
          <w:sz w:val="24"/>
          <w:szCs w:val="24"/>
        </w:rPr>
      </w:pPr>
      <w:r w:rsidRPr="006D01AB">
        <w:rPr>
          <w:sz w:val="24"/>
          <w:szCs w:val="24"/>
        </w:rPr>
        <w:t>Informational submittals</w:t>
      </w:r>
    </w:p>
    <w:p w14:paraId="79813F6F" w14:textId="77777777" w:rsidR="00AA2410" w:rsidRPr="006D01AB" w:rsidRDefault="00AA2410" w:rsidP="006D01AB">
      <w:pPr>
        <w:pStyle w:val="CMT"/>
        <w:numPr>
          <w:ilvl w:val="2"/>
          <w:numId w:val="4"/>
        </w:numPr>
        <w:rPr>
          <w:sz w:val="24"/>
          <w:szCs w:val="24"/>
        </w:rPr>
      </w:pPr>
      <w:r w:rsidRPr="006D01AB">
        <w:rPr>
          <w:sz w:val="24"/>
          <w:szCs w:val="24"/>
        </w:rPr>
        <w:t>Coordinate "Qualification Data" Paragraph below with qualification requirements in Section 014000 "Quality Requirements" and as may be supplemented in "Quality Assurance" Article.</w:t>
      </w:r>
    </w:p>
    <w:p w14:paraId="6E6B8B85" w14:textId="77777777" w:rsidR="00AA2410" w:rsidRPr="006D01AB" w:rsidRDefault="001B3542" w:rsidP="006D01AB">
      <w:pPr>
        <w:pStyle w:val="PR1"/>
        <w:numPr>
          <w:ilvl w:val="3"/>
          <w:numId w:val="4"/>
        </w:numPr>
        <w:rPr>
          <w:sz w:val="24"/>
          <w:szCs w:val="24"/>
        </w:rPr>
      </w:pPr>
      <w:r w:rsidRPr="006D01AB">
        <w:rPr>
          <w:sz w:val="24"/>
          <w:szCs w:val="24"/>
        </w:rPr>
        <w:t xml:space="preserve">Qualification </w:t>
      </w:r>
      <w:r w:rsidR="00AA2410" w:rsidRPr="006D01AB">
        <w:rPr>
          <w:sz w:val="24"/>
          <w:szCs w:val="24"/>
        </w:rPr>
        <w:t>data:  for manufacturer.</w:t>
      </w:r>
    </w:p>
    <w:p w14:paraId="36EED150" w14:textId="77777777" w:rsidR="006D01AB" w:rsidRDefault="001B3542" w:rsidP="006D01AB">
      <w:pPr>
        <w:pStyle w:val="PR1"/>
        <w:numPr>
          <w:ilvl w:val="3"/>
          <w:numId w:val="4"/>
        </w:numPr>
        <w:rPr>
          <w:sz w:val="24"/>
          <w:szCs w:val="24"/>
        </w:rPr>
      </w:pPr>
      <w:r w:rsidRPr="006D01AB">
        <w:rPr>
          <w:sz w:val="24"/>
          <w:szCs w:val="24"/>
        </w:rPr>
        <w:t xml:space="preserve">Field </w:t>
      </w:r>
      <w:r w:rsidR="00AA2410" w:rsidRPr="006D01AB">
        <w:rPr>
          <w:sz w:val="24"/>
          <w:szCs w:val="24"/>
        </w:rPr>
        <w:t>quality-control reports.</w:t>
      </w:r>
    </w:p>
    <w:p w14:paraId="28D9B8C5" w14:textId="77777777" w:rsidR="006D01AB" w:rsidRDefault="006D01AB" w:rsidP="006D01AB">
      <w:pPr>
        <w:pStyle w:val="PR1"/>
        <w:numPr>
          <w:ilvl w:val="0"/>
          <w:numId w:val="0"/>
        </w:numPr>
        <w:tabs>
          <w:tab w:val="clear" w:pos="864"/>
        </w:tabs>
        <w:ind w:left="2280"/>
        <w:rPr>
          <w:sz w:val="24"/>
          <w:szCs w:val="24"/>
        </w:rPr>
      </w:pPr>
    </w:p>
    <w:p w14:paraId="582887B3" w14:textId="77777777" w:rsidR="006D01AB" w:rsidRDefault="006D01AB" w:rsidP="006D01AB">
      <w:pPr>
        <w:pStyle w:val="PR1"/>
        <w:numPr>
          <w:ilvl w:val="0"/>
          <w:numId w:val="0"/>
        </w:numPr>
        <w:tabs>
          <w:tab w:val="clear" w:pos="864"/>
        </w:tabs>
        <w:ind w:left="2280"/>
        <w:rPr>
          <w:sz w:val="24"/>
          <w:szCs w:val="24"/>
        </w:rPr>
      </w:pPr>
    </w:p>
    <w:p w14:paraId="3F99C713" w14:textId="3220FF4C" w:rsidR="00AA2410" w:rsidRPr="006D01AB" w:rsidRDefault="00AA2410" w:rsidP="006D01AB">
      <w:pPr>
        <w:pStyle w:val="PR1"/>
        <w:numPr>
          <w:ilvl w:val="2"/>
          <w:numId w:val="5"/>
        </w:numPr>
        <w:tabs>
          <w:tab w:val="clear" w:pos="864"/>
        </w:tabs>
        <w:rPr>
          <w:sz w:val="24"/>
          <w:szCs w:val="24"/>
        </w:rPr>
      </w:pPr>
      <w:r w:rsidRPr="006D01AB">
        <w:rPr>
          <w:sz w:val="24"/>
          <w:szCs w:val="24"/>
        </w:rPr>
        <w:lastRenderedPageBreak/>
        <w:t>Closeout submittals</w:t>
      </w:r>
    </w:p>
    <w:p w14:paraId="0976E911" w14:textId="77777777" w:rsidR="00AA2410" w:rsidRPr="006D01AB" w:rsidRDefault="00AA2410" w:rsidP="006D01AB">
      <w:pPr>
        <w:pStyle w:val="PR1"/>
        <w:numPr>
          <w:ilvl w:val="3"/>
          <w:numId w:val="5"/>
        </w:numPr>
        <w:rPr>
          <w:sz w:val="24"/>
          <w:szCs w:val="24"/>
        </w:rPr>
      </w:pPr>
      <w:r w:rsidRPr="006D01AB">
        <w:rPr>
          <w:sz w:val="24"/>
          <w:szCs w:val="24"/>
        </w:rPr>
        <w:t xml:space="preserve">Operation and maintenance data:  </w:t>
      </w:r>
      <w:r w:rsidR="00432FB7" w:rsidRPr="006D01AB">
        <w:rPr>
          <w:sz w:val="24"/>
          <w:szCs w:val="24"/>
        </w:rPr>
        <w:t>F</w:t>
      </w:r>
      <w:r w:rsidRPr="006D01AB">
        <w:rPr>
          <w:sz w:val="24"/>
          <w:szCs w:val="24"/>
        </w:rPr>
        <w:t>or each type of product to include in emergency, operation, and maintenance manuals.  I</w:t>
      </w:r>
      <w:r w:rsidR="00327CC0" w:rsidRPr="006D01AB">
        <w:rPr>
          <w:sz w:val="24"/>
          <w:szCs w:val="24"/>
        </w:rPr>
        <w:t>n addition to items specified other sections</w:t>
      </w:r>
      <w:r w:rsidR="00432FB7" w:rsidRPr="006D01AB">
        <w:rPr>
          <w:sz w:val="24"/>
          <w:szCs w:val="24"/>
        </w:rPr>
        <w:t>,</w:t>
      </w:r>
      <w:r w:rsidRPr="006D01AB">
        <w:rPr>
          <w:sz w:val="24"/>
          <w:szCs w:val="24"/>
        </w:rPr>
        <w:t xml:space="preserve"> include the following:</w:t>
      </w:r>
    </w:p>
    <w:p w14:paraId="31D7D764" w14:textId="77777777" w:rsidR="00AA2410" w:rsidRPr="006D01AB" w:rsidRDefault="00AA2410" w:rsidP="006D01AB">
      <w:pPr>
        <w:pStyle w:val="PR2"/>
        <w:numPr>
          <w:ilvl w:val="3"/>
          <w:numId w:val="5"/>
        </w:numPr>
        <w:tabs>
          <w:tab w:val="clear" w:pos="1440"/>
        </w:tabs>
        <w:spacing w:before="240"/>
        <w:rPr>
          <w:sz w:val="24"/>
          <w:szCs w:val="24"/>
        </w:rPr>
      </w:pPr>
      <w:r w:rsidRPr="006D01AB">
        <w:rPr>
          <w:sz w:val="24"/>
          <w:szCs w:val="24"/>
        </w:rPr>
        <w:t>Features and operating sequences, both automatic and manual.</w:t>
      </w:r>
    </w:p>
    <w:p w14:paraId="406EE33B" w14:textId="77777777" w:rsidR="00AA2410" w:rsidRPr="006D01AB" w:rsidRDefault="00AA2410" w:rsidP="006D01AB">
      <w:pPr>
        <w:pStyle w:val="PR2"/>
        <w:numPr>
          <w:ilvl w:val="3"/>
          <w:numId w:val="5"/>
        </w:numPr>
        <w:tabs>
          <w:tab w:val="clear" w:pos="1440"/>
        </w:tabs>
        <w:rPr>
          <w:sz w:val="24"/>
          <w:szCs w:val="24"/>
        </w:rPr>
      </w:pPr>
      <w:r w:rsidRPr="006D01AB">
        <w:rPr>
          <w:sz w:val="24"/>
          <w:szCs w:val="24"/>
        </w:rPr>
        <w:t>List of all factory settings of relays; provide relay-setting and calibration instructions, including software, where applicable.</w:t>
      </w:r>
    </w:p>
    <w:p w14:paraId="79102858" w14:textId="17CF62E7" w:rsidR="00AA2410" w:rsidRPr="006D01AB" w:rsidRDefault="006D01AB" w:rsidP="006D01AB">
      <w:pPr>
        <w:pStyle w:val="ART"/>
        <w:numPr>
          <w:ilvl w:val="1"/>
          <w:numId w:val="5"/>
        </w:numPr>
        <w:tabs>
          <w:tab w:val="clear" w:pos="864"/>
        </w:tabs>
        <w:rPr>
          <w:b/>
          <w:bCs/>
          <w:sz w:val="24"/>
          <w:szCs w:val="24"/>
        </w:rPr>
      </w:pPr>
      <w:r w:rsidRPr="006D01AB">
        <w:rPr>
          <w:b/>
          <w:bCs/>
          <w:sz w:val="24"/>
          <w:szCs w:val="24"/>
        </w:rPr>
        <w:t>QUALITY ASSURANCE</w:t>
      </w:r>
    </w:p>
    <w:p w14:paraId="7BE8B6F8" w14:textId="77777777" w:rsidR="00AA2410" w:rsidRPr="006D01AB" w:rsidRDefault="00AA2410" w:rsidP="006D01AB">
      <w:pPr>
        <w:pStyle w:val="PR1"/>
        <w:numPr>
          <w:ilvl w:val="2"/>
          <w:numId w:val="6"/>
        </w:numPr>
        <w:tabs>
          <w:tab w:val="clear" w:pos="864"/>
        </w:tabs>
        <w:rPr>
          <w:sz w:val="24"/>
          <w:szCs w:val="24"/>
        </w:rPr>
      </w:pPr>
      <w:r w:rsidRPr="006D01AB">
        <w:rPr>
          <w:sz w:val="24"/>
          <w:szCs w:val="24"/>
        </w:rPr>
        <w:t>Manufacturer qualifications:  maintain a service center capable of providing training, parts, and emergency maintenance repairs within a response period of less than eight hours from time of notification.</w:t>
      </w:r>
    </w:p>
    <w:p w14:paraId="27637AFA" w14:textId="77777777" w:rsidR="00AA2410" w:rsidRPr="006D01AB" w:rsidRDefault="001B3542" w:rsidP="006D01AB">
      <w:pPr>
        <w:pStyle w:val="PR1"/>
        <w:numPr>
          <w:ilvl w:val="2"/>
          <w:numId w:val="6"/>
        </w:numPr>
        <w:tabs>
          <w:tab w:val="clear" w:pos="864"/>
        </w:tabs>
        <w:rPr>
          <w:sz w:val="24"/>
          <w:szCs w:val="24"/>
        </w:rPr>
      </w:pPr>
      <w:r w:rsidRPr="006D01AB">
        <w:rPr>
          <w:sz w:val="24"/>
          <w:szCs w:val="24"/>
        </w:rPr>
        <w:t xml:space="preserve">Testing </w:t>
      </w:r>
      <w:r w:rsidR="00AA2410" w:rsidRPr="006D01AB">
        <w:rPr>
          <w:sz w:val="24"/>
          <w:szCs w:val="24"/>
        </w:rPr>
        <w:t>qualifications:  the electrical contractor and trained manufacturers field service technician with the experience and capability to conduct the testing indicated and that is acceptable to authorities having jurisdiction for both testing and commissioning the electrical generator set.</w:t>
      </w:r>
    </w:p>
    <w:p w14:paraId="2E71A2D0" w14:textId="77777777" w:rsidR="00AA2410" w:rsidRPr="006D01AB" w:rsidRDefault="00AA2410" w:rsidP="006D01AB">
      <w:pPr>
        <w:pStyle w:val="PR1"/>
        <w:numPr>
          <w:ilvl w:val="2"/>
          <w:numId w:val="6"/>
        </w:numPr>
        <w:tabs>
          <w:tab w:val="clear" w:pos="864"/>
        </w:tabs>
        <w:rPr>
          <w:sz w:val="24"/>
          <w:szCs w:val="24"/>
        </w:rPr>
      </w:pPr>
      <w:r w:rsidRPr="006D01AB">
        <w:rPr>
          <w:sz w:val="24"/>
          <w:szCs w:val="24"/>
        </w:rPr>
        <w:t>Source limitations:  obtain automatic transfer switches, non</w:t>
      </w:r>
      <w:r w:rsidR="00432FB7" w:rsidRPr="006D01AB">
        <w:rPr>
          <w:sz w:val="24"/>
          <w:szCs w:val="24"/>
        </w:rPr>
        <w:t>-</w:t>
      </w:r>
      <w:r w:rsidRPr="006D01AB">
        <w:rPr>
          <w:sz w:val="24"/>
          <w:szCs w:val="24"/>
        </w:rPr>
        <w:t>automatic transfer switches, and remote annunciators from the generator manufacturer.</w:t>
      </w:r>
    </w:p>
    <w:p w14:paraId="587FBECE" w14:textId="77777777" w:rsidR="00AA2410" w:rsidRPr="006D01AB" w:rsidRDefault="00AA2410" w:rsidP="006D01AB">
      <w:pPr>
        <w:pStyle w:val="PR1"/>
        <w:numPr>
          <w:ilvl w:val="2"/>
          <w:numId w:val="6"/>
        </w:numPr>
        <w:tabs>
          <w:tab w:val="clear" w:pos="864"/>
        </w:tabs>
        <w:rPr>
          <w:sz w:val="24"/>
          <w:szCs w:val="24"/>
        </w:rPr>
      </w:pPr>
      <w:r w:rsidRPr="006D01AB">
        <w:rPr>
          <w:sz w:val="24"/>
          <w:szCs w:val="24"/>
        </w:rPr>
        <w:t xml:space="preserve">Electrical components, devices, and accessories:  listed and labeled as defined in </w:t>
      </w:r>
      <w:r w:rsidR="00432FB7" w:rsidRPr="006D01AB">
        <w:rPr>
          <w:sz w:val="24"/>
          <w:szCs w:val="24"/>
        </w:rPr>
        <w:t>NFPA</w:t>
      </w:r>
      <w:r w:rsidRPr="006D01AB">
        <w:rPr>
          <w:sz w:val="24"/>
          <w:szCs w:val="24"/>
        </w:rPr>
        <w:t> 70, by a qualified testing agency, and marked for intended location and application.</w:t>
      </w:r>
    </w:p>
    <w:p w14:paraId="37C7DC59" w14:textId="77777777" w:rsidR="00AA2410" w:rsidRPr="006D01AB" w:rsidRDefault="00AA2410" w:rsidP="006D01AB">
      <w:pPr>
        <w:pStyle w:val="PR1"/>
        <w:numPr>
          <w:ilvl w:val="2"/>
          <w:numId w:val="6"/>
        </w:numPr>
        <w:tabs>
          <w:tab w:val="clear" w:pos="864"/>
        </w:tabs>
        <w:rPr>
          <w:sz w:val="24"/>
          <w:szCs w:val="24"/>
        </w:rPr>
      </w:pPr>
      <w:r w:rsidRPr="006D01AB">
        <w:rPr>
          <w:sz w:val="24"/>
          <w:szCs w:val="24"/>
        </w:rPr>
        <w:t xml:space="preserve">Comply with </w:t>
      </w:r>
      <w:r w:rsidR="00432FB7" w:rsidRPr="006D01AB">
        <w:rPr>
          <w:sz w:val="24"/>
          <w:szCs w:val="24"/>
        </w:rPr>
        <w:t>NEMA ICS</w:t>
      </w:r>
      <w:r w:rsidRPr="006D01AB">
        <w:rPr>
          <w:sz w:val="24"/>
          <w:szCs w:val="24"/>
        </w:rPr>
        <w:t> 1.</w:t>
      </w:r>
    </w:p>
    <w:p w14:paraId="095D114F" w14:textId="77777777" w:rsidR="00AA2410" w:rsidRPr="006D01AB" w:rsidRDefault="00AA2410" w:rsidP="006D01AB">
      <w:pPr>
        <w:pStyle w:val="PR1"/>
        <w:numPr>
          <w:ilvl w:val="2"/>
          <w:numId w:val="6"/>
        </w:numPr>
        <w:tabs>
          <w:tab w:val="clear" w:pos="864"/>
        </w:tabs>
        <w:rPr>
          <w:sz w:val="24"/>
          <w:szCs w:val="24"/>
        </w:rPr>
      </w:pPr>
      <w:r w:rsidRPr="006D01AB">
        <w:rPr>
          <w:sz w:val="24"/>
          <w:szCs w:val="24"/>
        </w:rPr>
        <w:t xml:space="preserve">Comply with </w:t>
      </w:r>
      <w:r w:rsidR="00432FB7" w:rsidRPr="006D01AB">
        <w:rPr>
          <w:sz w:val="24"/>
          <w:szCs w:val="24"/>
        </w:rPr>
        <w:t xml:space="preserve">NFPA </w:t>
      </w:r>
      <w:r w:rsidRPr="006D01AB">
        <w:rPr>
          <w:sz w:val="24"/>
          <w:szCs w:val="24"/>
        </w:rPr>
        <w:t>70, 2008 edition.</w:t>
      </w:r>
    </w:p>
    <w:p w14:paraId="526DC868" w14:textId="77777777" w:rsidR="00AA2410" w:rsidRPr="006D01AB" w:rsidRDefault="00AA2410" w:rsidP="006D01AB">
      <w:pPr>
        <w:pStyle w:val="CMT"/>
        <w:numPr>
          <w:ilvl w:val="2"/>
          <w:numId w:val="6"/>
        </w:numPr>
        <w:rPr>
          <w:sz w:val="24"/>
          <w:szCs w:val="24"/>
        </w:rPr>
      </w:pPr>
      <w:r w:rsidRPr="006D01AB">
        <w:rPr>
          <w:sz w:val="24"/>
          <w:szCs w:val="24"/>
        </w:rPr>
        <w:t>Retain one or both of first two paragraphs below if applicable to Project.</w:t>
      </w:r>
    </w:p>
    <w:p w14:paraId="58AE2D46" w14:textId="77777777" w:rsidR="00AA2410" w:rsidRPr="006D01AB" w:rsidRDefault="001B3542" w:rsidP="006D01AB">
      <w:pPr>
        <w:pStyle w:val="PR1"/>
        <w:numPr>
          <w:ilvl w:val="2"/>
          <w:numId w:val="6"/>
        </w:numPr>
        <w:tabs>
          <w:tab w:val="clear" w:pos="864"/>
        </w:tabs>
        <w:rPr>
          <w:sz w:val="24"/>
          <w:szCs w:val="24"/>
        </w:rPr>
      </w:pPr>
      <w:r w:rsidRPr="006D01AB">
        <w:rPr>
          <w:sz w:val="24"/>
          <w:szCs w:val="24"/>
        </w:rPr>
        <w:t xml:space="preserve">Comply </w:t>
      </w:r>
      <w:r w:rsidR="00AA2410" w:rsidRPr="006D01AB">
        <w:rPr>
          <w:sz w:val="24"/>
          <w:szCs w:val="24"/>
        </w:rPr>
        <w:t xml:space="preserve">with </w:t>
      </w:r>
      <w:r w:rsidR="00432FB7" w:rsidRPr="006D01AB">
        <w:rPr>
          <w:sz w:val="24"/>
          <w:szCs w:val="24"/>
        </w:rPr>
        <w:t xml:space="preserve">NFPA </w:t>
      </w:r>
      <w:r w:rsidR="00AA2410" w:rsidRPr="006D01AB">
        <w:rPr>
          <w:sz w:val="24"/>
          <w:szCs w:val="24"/>
        </w:rPr>
        <w:t>99.</w:t>
      </w:r>
    </w:p>
    <w:p w14:paraId="2D0BBB0F" w14:textId="77777777" w:rsidR="00AA2410" w:rsidRPr="006D01AB" w:rsidRDefault="00AA2410" w:rsidP="006D01AB">
      <w:pPr>
        <w:pStyle w:val="PR1"/>
        <w:numPr>
          <w:ilvl w:val="2"/>
          <w:numId w:val="6"/>
        </w:numPr>
        <w:tabs>
          <w:tab w:val="clear" w:pos="864"/>
        </w:tabs>
        <w:rPr>
          <w:sz w:val="24"/>
          <w:szCs w:val="24"/>
        </w:rPr>
      </w:pPr>
      <w:r w:rsidRPr="006D01AB">
        <w:rPr>
          <w:sz w:val="24"/>
          <w:szCs w:val="24"/>
        </w:rPr>
        <w:t xml:space="preserve">Comply with </w:t>
      </w:r>
      <w:r w:rsidR="00432FB7" w:rsidRPr="006D01AB">
        <w:rPr>
          <w:sz w:val="24"/>
          <w:szCs w:val="24"/>
        </w:rPr>
        <w:t xml:space="preserve">NFPA </w:t>
      </w:r>
      <w:r w:rsidRPr="006D01AB">
        <w:rPr>
          <w:sz w:val="24"/>
          <w:szCs w:val="24"/>
        </w:rPr>
        <w:t>110.</w:t>
      </w:r>
    </w:p>
    <w:p w14:paraId="3614061E" w14:textId="77777777" w:rsidR="00AA2410" w:rsidRPr="006D01AB" w:rsidRDefault="00AA2410" w:rsidP="006D01AB">
      <w:pPr>
        <w:pStyle w:val="PR1"/>
        <w:numPr>
          <w:ilvl w:val="2"/>
          <w:numId w:val="6"/>
        </w:numPr>
        <w:tabs>
          <w:tab w:val="clear" w:pos="864"/>
        </w:tabs>
        <w:rPr>
          <w:sz w:val="24"/>
          <w:szCs w:val="24"/>
        </w:rPr>
      </w:pPr>
      <w:r w:rsidRPr="006D01AB">
        <w:rPr>
          <w:sz w:val="24"/>
          <w:szCs w:val="24"/>
        </w:rPr>
        <w:t xml:space="preserve">Comply with </w:t>
      </w:r>
      <w:r w:rsidR="00432FB7" w:rsidRPr="006D01AB">
        <w:rPr>
          <w:sz w:val="24"/>
          <w:szCs w:val="24"/>
        </w:rPr>
        <w:t>UL</w:t>
      </w:r>
      <w:r w:rsidRPr="006D01AB">
        <w:rPr>
          <w:sz w:val="24"/>
          <w:szCs w:val="24"/>
        </w:rPr>
        <w:t xml:space="preserve"> 1008 unless </w:t>
      </w:r>
      <w:proofErr w:type="gramStart"/>
      <w:r w:rsidRPr="006D01AB">
        <w:rPr>
          <w:sz w:val="24"/>
          <w:szCs w:val="24"/>
        </w:rPr>
        <w:t>requirements</w:t>
      </w:r>
      <w:proofErr w:type="gramEnd"/>
      <w:r w:rsidRPr="006D01AB">
        <w:rPr>
          <w:sz w:val="24"/>
          <w:szCs w:val="24"/>
        </w:rPr>
        <w:t xml:space="preserve"> of these specifications are stricter.</w:t>
      </w:r>
    </w:p>
    <w:p w14:paraId="393B744E" w14:textId="325F5A5E" w:rsidR="00AA2410" w:rsidRPr="006D01AB" w:rsidRDefault="006D01AB" w:rsidP="006D01AB">
      <w:pPr>
        <w:pStyle w:val="ART"/>
        <w:numPr>
          <w:ilvl w:val="1"/>
          <w:numId w:val="6"/>
        </w:numPr>
        <w:tabs>
          <w:tab w:val="clear" w:pos="864"/>
        </w:tabs>
        <w:rPr>
          <w:b/>
          <w:bCs/>
          <w:sz w:val="24"/>
          <w:szCs w:val="24"/>
        </w:rPr>
      </w:pPr>
      <w:r w:rsidRPr="006D01AB">
        <w:rPr>
          <w:b/>
          <w:bCs/>
          <w:sz w:val="24"/>
          <w:szCs w:val="24"/>
        </w:rPr>
        <w:t>FIELD CONDITIONS</w:t>
      </w:r>
    </w:p>
    <w:p w14:paraId="78641F29" w14:textId="77777777" w:rsidR="00AA2410" w:rsidRPr="006D01AB" w:rsidRDefault="001B3542" w:rsidP="006D01AB">
      <w:pPr>
        <w:pStyle w:val="PR1"/>
        <w:numPr>
          <w:ilvl w:val="2"/>
          <w:numId w:val="7"/>
        </w:numPr>
        <w:tabs>
          <w:tab w:val="clear" w:pos="864"/>
        </w:tabs>
        <w:rPr>
          <w:sz w:val="24"/>
          <w:szCs w:val="24"/>
        </w:rPr>
      </w:pPr>
      <w:r w:rsidRPr="006D01AB">
        <w:rPr>
          <w:sz w:val="24"/>
          <w:szCs w:val="24"/>
        </w:rPr>
        <w:t xml:space="preserve">Interruption </w:t>
      </w:r>
      <w:r w:rsidR="00AA2410" w:rsidRPr="006D01AB">
        <w:rPr>
          <w:sz w:val="24"/>
          <w:szCs w:val="24"/>
        </w:rPr>
        <w:t>of existing electrical service:  do not interrupt electrical service to facilities occupied by owner or others unless permitted under the following conditions and then only after arranging to provide temporary electrical service when outage exceeds owner's requirements:</w:t>
      </w:r>
    </w:p>
    <w:p w14:paraId="1CD97E5C" w14:textId="77777777" w:rsidR="006D01AB" w:rsidRDefault="00AA2410" w:rsidP="006D01AB">
      <w:pPr>
        <w:pStyle w:val="PR2"/>
        <w:numPr>
          <w:ilvl w:val="2"/>
          <w:numId w:val="7"/>
        </w:numPr>
        <w:tabs>
          <w:tab w:val="clear" w:pos="1440"/>
        </w:tabs>
        <w:spacing w:before="240"/>
        <w:rPr>
          <w:sz w:val="24"/>
          <w:szCs w:val="24"/>
        </w:rPr>
      </w:pPr>
      <w:r w:rsidRPr="006D01AB">
        <w:rPr>
          <w:sz w:val="24"/>
          <w:szCs w:val="24"/>
        </w:rPr>
        <w:t xml:space="preserve">Notify owner no fewer than </w:t>
      </w:r>
      <w:r w:rsidR="00432FB7" w:rsidRPr="006D01AB">
        <w:rPr>
          <w:sz w:val="24"/>
          <w:szCs w:val="24"/>
        </w:rPr>
        <w:t>three</w:t>
      </w:r>
      <w:r w:rsidRPr="006D01AB">
        <w:rPr>
          <w:sz w:val="24"/>
          <w:szCs w:val="24"/>
        </w:rPr>
        <w:t xml:space="preserve"> </w:t>
      </w:r>
      <w:r w:rsidR="00432FB7" w:rsidRPr="006D01AB">
        <w:rPr>
          <w:sz w:val="24"/>
          <w:szCs w:val="24"/>
        </w:rPr>
        <w:t xml:space="preserve">business </w:t>
      </w:r>
      <w:r w:rsidRPr="006D01AB">
        <w:rPr>
          <w:sz w:val="24"/>
          <w:szCs w:val="24"/>
        </w:rPr>
        <w:t>days in advance of proposed interruption of electrical service.</w:t>
      </w:r>
    </w:p>
    <w:p w14:paraId="5CB46560" w14:textId="7AC619D2" w:rsidR="00AA2410" w:rsidRPr="006D01AB" w:rsidRDefault="00AA2410" w:rsidP="006D01AB">
      <w:pPr>
        <w:pStyle w:val="PR2"/>
        <w:numPr>
          <w:ilvl w:val="2"/>
          <w:numId w:val="7"/>
        </w:numPr>
        <w:tabs>
          <w:tab w:val="clear" w:pos="1440"/>
        </w:tabs>
        <w:spacing w:before="240"/>
        <w:rPr>
          <w:sz w:val="24"/>
          <w:szCs w:val="24"/>
        </w:rPr>
      </w:pPr>
      <w:r w:rsidRPr="006D01AB">
        <w:rPr>
          <w:sz w:val="24"/>
          <w:szCs w:val="24"/>
        </w:rPr>
        <w:lastRenderedPageBreak/>
        <w:t>Do not proceed with interruption of electrical service without owner's written permission.</w:t>
      </w:r>
    </w:p>
    <w:p w14:paraId="0FA1F2BD" w14:textId="1D8FFCC3" w:rsidR="00AA2410" w:rsidRPr="006D01AB" w:rsidRDefault="006D01AB" w:rsidP="006D01AB">
      <w:pPr>
        <w:pStyle w:val="PRT"/>
        <w:numPr>
          <w:ilvl w:val="0"/>
          <w:numId w:val="7"/>
        </w:numPr>
        <w:rPr>
          <w:b/>
          <w:bCs/>
          <w:sz w:val="24"/>
          <w:szCs w:val="24"/>
        </w:rPr>
      </w:pPr>
      <w:r w:rsidRPr="006D01AB">
        <w:rPr>
          <w:b/>
          <w:bCs/>
          <w:sz w:val="24"/>
          <w:szCs w:val="24"/>
        </w:rPr>
        <w:t>PRODUCTS</w:t>
      </w:r>
    </w:p>
    <w:p w14:paraId="52E9EE7D" w14:textId="77777777" w:rsidR="00AA2410" w:rsidRPr="006D01AB" w:rsidRDefault="00AA2410" w:rsidP="006D01AB">
      <w:pPr>
        <w:pStyle w:val="CMT"/>
        <w:numPr>
          <w:ilvl w:val="1"/>
          <w:numId w:val="7"/>
        </w:numPr>
        <w:rPr>
          <w:sz w:val="24"/>
          <w:szCs w:val="24"/>
        </w:rPr>
      </w:pPr>
      <w:r w:rsidRPr="006D01AB">
        <w:rPr>
          <w:sz w:val="24"/>
          <w:szCs w:val="24"/>
        </w:rPr>
        <w:t>See Editing Instruction No. 1 in the Evaluations for cautions about named manufacturers and products.  For an explanation of options and Contractor's product selection procedures, see Section 016000 "Product Requirements."</w:t>
      </w:r>
    </w:p>
    <w:p w14:paraId="736F033B" w14:textId="77777777" w:rsidR="00AA2410" w:rsidRPr="006D01AB" w:rsidRDefault="001B3542" w:rsidP="006D01AB">
      <w:pPr>
        <w:pStyle w:val="ART"/>
        <w:numPr>
          <w:ilvl w:val="2"/>
          <w:numId w:val="7"/>
        </w:numPr>
        <w:tabs>
          <w:tab w:val="clear" w:pos="864"/>
        </w:tabs>
        <w:rPr>
          <w:sz w:val="24"/>
          <w:szCs w:val="24"/>
        </w:rPr>
      </w:pPr>
      <w:r w:rsidRPr="006D01AB">
        <w:rPr>
          <w:sz w:val="24"/>
          <w:szCs w:val="24"/>
        </w:rPr>
        <w:t xml:space="preserve">Manufactured </w:t>
      </w:r>
      <w:r w:rsidR="00AA2410" w:rsidRPr="006D01AB">
        <w:rPr>
          <w:sz w:val="24"/>
          <w:szCs w:val="24"/>
        </w:rPr>
        <w:t>units</w:t>
      </w:r>
    </w:p>
    <w:p w14:paraId="04DBD5C3" w14:textId="77777777" w:rsidR="00AA2410" w:rsidRPr="006D01AB" w:rsidRDefault="00241D2C" w:rsidP="006D01AB">
      <w:pPr>
        <w:pStyle w:val="PR1"/>
        <w:numPr>
          <w:ilvl w:val="3"/>
          <w:numId w:val="7"/>
        </w:numPr>
        <w:rPr>
          <w:sz w:val="24"/>
          <w:szCs w:val="24"/>
        </w:rPr>
      </w:pPr>
      <w:r w:rsidRPr="006D01AB">
        <w:rPr>
          <w:sz w:val="24"/>
          <w:szCs w:val="24"/>
        </w:rPr>
        <w:t xml:space="preserve">As the PSA has procured all generators through them and has </w:t>
      </w:r>
      <w:proofErr w:type="gramStart"/>
      <w:r w:rsidRPr="006D01AB">
        <w:rPr>
          <w:sz w:val="24"/>
          <w:szCs w:val="24"/>
        </w:rPr>
        <w:t>standardized on</w:t>
      </w:r>
      <w:proofErr w:type="gramEnd"/>
      <w:r w:rsidRPr="006D01AB">
        <w:rPr>
          <w:sz w:val="24"/>
          <w:szCs w:val="24"/>
        </w:rPr>
        <w:t xml:space="preserve"> parts, supplies, and service; subject to compliance with requirements, provide products by Kohler Power Systems Generator Division.  All automatic transfer switches shall be provided by the generator set manufacturer.  All transfer switches are to be automatic unless otherwise shown </w:t>
      </w:r>
      <w:proofErr w:type="gramStart"/>
      <w:r w:rsidRPr="006D01AB">
        <w:rPr>
          <w:sz w:val="24"/>
          <w:szCs w:val="24"/>
        </w:rPr>
        <w:t>on</w:t>
      </w:r>
      <w:proofErr w:type="gramEnd"/>
      <w:r w:rsidRPr="006D01AB">
        <w:rPr>
          <w:sz w:val="24"/>
          <w:szCs w:val="24"/>
        </w:rPr>
        <w:t xml:space="preserve"> drawings.</w:t>
      </w:r>
    </w:p>
    <w:p w14:paraId="3C8FA35C" w14:textId="77777777" w:rsidR="00AA2410" w:rsidRPr="006D01AB" w:rsidRDefault="00241D2C" w:rsidP="006D01AB">
      <w:pPr>
        <w:pStyle w:val="ART"/>
        <w:numPr>
          <w:ilvl w:val="2"/>
          <w:numId w:val="7"/>
        </w:numPr>
        <w:tabs>
          <w:tab w:val="clear" w:pos="864"/>
        </w:tabs>
        <w:spacing w:before="240"/>
        <w:rPr>
          <w:sz w:val="24"/>
          <w:szCs w:val="24"/>
        </w:rPr>
      </w:pPr>
      <w:r w:rsidRPr="006D01AB">
        <w:rPr>
          <w:sz w:val="24"/>
          <w:szCs w:val="24"/>
        </w:rPr>
        <w:t>General T</w:t>
      </w:r>
      <w:r w:rsidR="00AA2410" w:rsidRPr="006D01AB">
        <w:rPr>
          <w:sz w:val="24"/>
          <w:szCs w:val="24"/>
        </w:rPr>
        <w:t>ransfer</w:t>
      </w:r>
      <w:r w:rsidRPr="006D01AB">
        <w:rPr>
          <w:sz w:val="24"/>
          <w:szCs w:val="24"/>
        </w:rPr>
        <w:t xml:space="preserve"> Switch Product R</w:t>
      </w:r>
      <w:r w:rsidR="00AA2410" w:rsidRPr="006D01AB">
        <w:rPr>
          <w:sz w:val="24"/>
          <w:szCs w:val="24"/>
        </w:rPr>
        <w:t>equirements</w:t>
      </w:r>
    </w:p>
    <w:p w14:paraId="6D7AC3EE" w14:textId="77777777" w:rsidR="00AA2410" w:rsidRPr="006D01AB" w:rsidRDefault="00AA2410" w:rsidP="006D01AB">
      <w:pPr>
        <w:pStyle w:val="CMT"/>
        <w:numPr>
          <w:ilvl w:val="2"/>
          <w:numId w:val="7"/>
        </w:numPr>
        <w:rPr>
          <w:sz w:val="24"/>
          <w:szCs w:val="24"/>
        </w:rPr>
      </w:pPr>
      <w:r w:rsidRPr="006D01AB">
        <w:rPr>
          <w:sz w:val="24"/>
          <w:szCs w:val="24"/>
        </w:rPr>
        <w:t>Coordinate paragraph below with Drawings and indicate percentage of tungsten filament lamp load for switches where it exceeds 30 percent.  This percentage may affect switch selection.  Some manufacturers' ratings for some switch lines apply to all classes of load, including tungsten lamps.</w:t>
      </w:r>
    </w:p>
    <w:p w14:paraId="19BB748E" w14:textId="77777777" w:rsidR="00AA2410" w:rsidRPr="006D01AB" w:rsidRDefault="001B3542" w:rsidP="006D01AB">
      <w:pPr>
        <w:pStyle w:val="PR1"/>
        <w:numPr>
          <w:ilvl w:val="3"/>
          <w:numId w:val="7"/>
        </w:numPr>
        <w:rPr>
          <w:sz w:val="24"/>
          <w:szCs w:val="24"/>
        </w:rPr>
      </w:pPr>
      <w:r w:rsidRPr="006D01AB">
        <w:rPr>
          <w:sz w:val="24"/>
          <w:szCs w:val="24"/>
        </w:rPr>
        <w:t xml:space="preserve">Indicated </w:t>
      </w:r>
      <w:r w:rsidR="00AA2410" w:rsidRPr="006D01AB">
        <w:rPr>
          <w:sz w:val="24"/>
          <w:szCs w:val="24"/>
        </w:rPr>
        <w:t xml:space="preserve">current ratings:  apply as defined in </w:t>
      </w:r>
      <w:r w:rsidR="00432FB7" w:rsidRPr="006D01AB">
        <w:rPr>
          <w:sz w:val="24"/>
          <w:szCs w:val="24"/>
        </w:rPr>
        <w:t xml:space="preserve">UL </w:t>
      </w:r>
      <w:r w:rsidR="00AA2410" w:rsidRPr="006D01AB">
        <w:rPr>
          <w:sz w:val="24"/>
          <w:szCs w:val="24"/>
        </w:rPr>
        <w:t>008 for continuous loading and total system transfer, including tungsten filament lamp loads not exceeding 30 percent of switch ampere rating, unless otherwise indicated.</w:t>
      </w:r>
    </w:p>
    <w:p w14:paraId="267B7A7C" w14:textId="77777777" w:rsidR="00AA2410" w:rsidRPr="006D01AB" w:rsidRDefault="001B3542" w:rsidP="006D01AB">
      <w:pPr>
        <w:pStyle w:val="PR1"/>
        <w:numPr>
          <w:ilvl w:val="3"/>
          <w:numId w:val="7"/>
        </w:numPr>
        <w:rPr>
          <w:sz w:val="24"/>
          <w:szCs w:val="24"/>
        </w:rPr>
      </w:pPr>
      <w:r w:rsidRPr="006D01AB">
        <w:rPr>
          <w:sz w:val="24"/>
          <w:szCs w:val="24"/>
        </w:rPr>
        <w:t xml:space="preserve">Tested </w:t>
      </w:r>
      <w:r w:rsidR="00AA2410" w:rsidRPr="006D01AB">
        <w:rPr>
          <w:sz w:val="24"/>
          <w:szCs w:val="24"/>
        </w:rPr>
        <w:t xml:space="preserve">fault-current closing and withstand ratings:  adequate for duty imposed by protective devices at installation locations in project under the fault conditions indicated, based on testing according to </w:t>
      </w:r>
      <w:r w:rsidR="00432FB7" w:rsidRPr="006D01AB">
        <w:rPr>
          <w:sz w:val="24"/>
          <w:szCs w:val="24"/>
        </w:rPr>
        <w:t xml:space="preserve">UL </w:t>
      </w:r>
      <w:r w:rsidR="00AA2410" w:rsidRPr="006D01AB">
        <w:rPr>
          <w:sz w:val="24"/>
          <w:szCs w:val="24"/>
        </w:rPr>
        <w:t>1008.</w:t>
      </w:r>
    </w:p>
    <w:p w14:paraId="05E156EB" w14:textId="77777777" w:rsidR="00AA2410" w:rsidRPr="006D01AB" w:rsidRDefault="001B3542" w:rsidP="006D01AB">
      <w:pPr>
        <w:pStyle w:val="PR2"/>
        <w:numPr>
          <w:ilvl w:val="3"/>
          <w:numId w:val="7"/>
        </w:numPr>
        <w:spacing w:before="240"/>
        <w:rPr>
          <w:sz w:val="24"/>
          <w:szCs w:val="24"/>
        </w:rPr>
      </w:pPr>
      <w:r w:rsidRPr="006D01AB">
        <w:rPr>
          <w:sz w:val="24"/>
          <w:szCs w:val="24"/>
        </w:rPr>
        <w:t xml:space="preserve">Where </w:t>
      </w:r>
      <w:r w:rsidR="00AA2410" w:rsidRPr="006D01AB">
        <w:rPr>
          <w:sz w:val="24"/>
          <w:szCs w:val="24"/>
        </w:rPr>
        <w:t>transfer switch includes internal fault-current protection, rating of switch and trip unit combination shall exceed indicated fault-current value at installation location.</w:t>
      </w:r>
    </w:p>
    <w:p w14:paraId="30D01AC3" w14:textId="77777777" w:rsidR="00AA2410" w:rsidRPr="006D01AB" w:rsidRDefault="00AA2410" w:rsidP="006D01AB">
      <w:pPr>
        <w:pStyle w:val="PR1"/>
        <w:numPr>
          <w:ilvl w:val="3"/>
          <w:numId w:val="7"/>
        </w:numPr>
        <w:rPr>
          <w:sz w:val="24"/>
          <w:szCs w:val="24"/>
        </w:rPr>
      </w:pPr>
      <w:r w:rsidRPr="006D01AB">
        <w:rPr>
          <w:sz w:val="24"/>
          <w:szCs w:val="24"/>
        </w:rPr>
        <w:t>Solid-state controls:  repetitive accuracy of all settings shall be plus or minus 2 percent or better over an operating temperature ra</w:t>
      </w:r>
      <w:r w:rsidR="00432FB7" w:rsidRPr="006D01AB">
        <w:rPr>
          <w:sz w:val="24"/>
          <w:szCs w:val="24"/>
        </w:rPr>
        <w:t>nge of minus 20 to plus 70 deg C</w:t>
      </w:r>
      <w:r w:rsidRPr="006D01AB">
        <w:rPr>
          <w:sz w:val="24"/>
          <w:szCs w:val="24"/>
        </w:rPr>
        <w:t>.</w:t>
      </w:r>
    </w:p>
    <w:p w14:paraId="3A9F76D1" w14:textId="77777777" w:rsidR="00AA2410" w:rsidRPr="006D01AB" w:rsidRDefault="00AA2410" w:rsidP="006D01AB">
      <w:pPr>
        <w:pStyle w:val="PR1"/>
        <w:numPr>
          <w:ilvl w:val="3"/>
          <w:numId w:val="7"/>
        </w:numPr>
        <w:rPr>
          <w:sz w:val="24"/>
          <w:szCs w:val="24"/>
        </w:rPr>
      </w:pPr>
      <w:r w:rsidRPr="006D01AB">
        <w:rPr>
          <w:sz w:val="24"/>
          <w:szCs w:val="24"/>
        </w:rPr>
        <w:t xml:space="preserve">Resistance to damage by voltage transients:  components shall meet or exceed voltage-surge withstand capability requirements when tested according to </w:t>
      </w:r>
      <w:r w:rsidR="00432FB7" w:rsidRPr="006D01AB">
        <w:rPr>
          <w:sz w:val="24"/>
          <w:szCs w:val="24"/>
        </w:rPr>
        <w:t>IEEE</w:t>
      </w:r>
      <w:r w:rsidRPr="006D01AB">
        <w:rPr>
          <w:sz w:val="24"/>
          <w:szCs w:val="24"/>
        </w:rPr>
        <w:t> </w:t>
      </w:r>
      <w:r w:rsidR="00432FB7" w:rsidRPr="006D01AB">
        <w:rPr>
          <w:sz w:val="24"/>
          <w:szCs w:val="24"/>
        </w:rPr>
        <w:t>C</w:t>
      </w:r>
      <w:r w:rsidRPr="006D01AB">
        <w:rPr>
          <w:sz w:val="24"/>
          <w:szCs w:val="24"/>
        </w:rPr>
        <w:t xml:space="preserve">62.41.  Components shall meet or exceed voltage-impulse withstand test of </w:t>
      </w:r>
      <w:r w:rsidR="00432FB7" w:rsidRPr="006D01AB">
        <w:rPr>
          <w:sz w:val="24"/>
          <w:szCs w:val="24"/>
        </w:rPr>
        <w:t>NEMA</w:t>
      </w:r>
      <w:r w:rsidRPr="006D01AB">
        <w:rPr>
          <w:sz w:val="24"/>
          <w:szCs w:val="24"/>
        </w:rPr>
        <w:t> </w:t>
      </w:r>
      <w:r w:rsidR="00432FB7" w:rsidRPr="006D01AB">
        <w:rPr>
          <w:sz w:val="24"/>
          <w:szCs w:val="24"/>
        </w:rPr>
        <w:t>ICS</w:t>
      </w:r>
      <w:r w:rsidRPr="006D01AB">
        <w:rPr>
          <w:sz w:val="24"/>
          <w:szCs w:val="24"/>
        </w:rPr>
        <w:t> 1.</w:t>
      </w:r>
    </w:p>
    <w:p w14:paraId="28344629" w14:textId="77777777" w:rsidR="006D01AB" w:rsidRDefault="00AA2410" w:rsidP="006D01AB">
      <w:pPr>
        <w:pStyle w:val="PR1"/>
        <w:numPr>
          <w:ilvl w:val="3"/>
          <w:numId w:val="7"/>
        </w:numPr>
        <w:rPr>
          <w:sz w:val="24"/>
          <w:szCs w:val="24"/>
        </w:rPr>
      </w:pPr>
      <w:r w:rsidRPr="006D01AB">
        <w:rPr>
          <w:sz w:val="24"/>
          <w:szCs w:val="24"/>
        </w:rPr>
        <w:t>Electrical operation:  accomplish by a momentarily energized solenoid or electric-motor-operated mechanism, mechanically and electrically interlocked in both directions.</w:t>
      </w:r>
    </w:p>
    <w:p w14:paraId="54F7A9B8" w14:textId="74CAEEB3" w:rsidR="00AA2410" w:rsidRPr="006D01AB" w:rsidRDefault="00AA2410" w:rsidP="006D01AB">
      <w:pPr>
        <w:pStyle w:val="PR1"/>
        <w:numPr>
          <w:ilvl w:val="3"/>
          <w:numId w:val="7"/>
        </w:numPr>
        <w:rPr>
          <w:sz w:val="24"/>
          <w:szCs w:val="24"/>
        </w:rPr>
      </w:pPr>
      <w:r w:rsidRPr="006D01AB">
        <w:rPr>
          <w:sz w:val="24"/>
          <w:szCs w:val="24"/>
        </w:rPr>
        <w:t>Switch characteristics:  designed for continuous-duty repetitive transfer of full-rated current between active power sources.</w:t>
      </w:r>
    </w:p>
    <w:p w14:paraId="3C36CD7D" w14:textId="77777777" w:rsidR="00AA2410" w:rsidRPr="006D01AB" w:rsidRDefault="00AA2410" w:rsidP="006D01AB">
      <w:pPr>
        <w:pStyle w:val="CMT"/>
        <w:numPr>
          <w:ilvl w:val="3"/>
          <w:numId w:val="7"/>
        </w:numPr>
        <w:rPr>
          <w:sz w:val="24"/>
          <w:szCs w:val="24"/>
        </w:rPr>
      </w:pPr>
      <w:r w:rsidRPr="006D01AB">
        <w:rPr>
          <w:sz w:val="24"/>
          <w:szCs w:val="24"/>
        </w:rPr>
        <w:lastRenderedPageBreak/>
        <w:t>Delete first subparagraph below if units using switching components designed for molded-case switches or insulated-case circuit breakers are permissible.</w:t>
      </w:r>
    </w:p>
    <w:p w14:paraId="1D75FF7E" w14:textId="77777777" w:rsidR="00AA2410" w:rsidRPr="006D01AB" w:rsidRDefault="001B3542" w:rsidP="006D01AB">
      <w:pPr>
        <w:pStyle w:val="PR2"/>
        <w:numPr>
          <w:ilvl w:val="3"/>
          <w:numId w:val="7"/>
        </w:numPr>
        <w:spacing w:before="240"/>
        <w:rPr>
          <w:sz w:val="24"/>
          <w:szCs w:val="24"/>
        </w:rPr>
      </w:pPr>
      <w:r w:rsidRPr="006D01AB">
        <w:rPr>
          <w:sz w:val="24"/>
          <w:szCs w:val="24"/>
        </w:rPr>
        <w:t>Limitation</w:t>
      </w:r>
      <w:r w:rsidR="00AA2410" w:rsidRPr="006D01AB">
        <w:rPr>
          <w:sz w:val="24"/>
          <w:szCs w:val="24"/>
        </w:rPr>
        <w:t>:  switches using molded-case switches or circuit breakers or insulated-case circuit-breaker components are not acceptable.</w:t>
      </w:r>
    </w:p>
    <w:p w14:paraId="52D73866" w14:textId="77777777" w:rsidR="00AA2410" w:rsidRPr="006D01AB" w:rsidRDefault="00AA2410" w:rsidP="006D01AB">
      <w:pPr>
        <w:pStyle w:val="PR2"/>
        <w:numPr>
          <w:ilvl w:val="3"/>
          <w:numId w:val="7"/>
        </w:numPr>
        <w:rPr>
          <w:sz w:val="24"/>
          <w:szCs w:val="24"/>
        </w:rPr>
      </w:pPr>
      <w:r w:rsidRPr="006D01AB">
        <w:rPr>
          <w:sz w:val="24"/>
          <w:szCs w:val="24"/>
        </w:rPr>
        <w:t>Switch action:  double throw; mechanically held in both directions.</w:t>
      </w:r>
    </w:p>
    <w:p w14:paraId="259B80AA" w14:textId="77777777" w:rsidR="00AA2410" w:rsidRPr="006D01AB" w:rsidRDefault="00AA2410" w:rsidP="006D01AB">
      <w:pPr>
        <w:pStyle w:val="PR2"/>
        <w:numPr>
          <w:ilvl w:val="3"/>
          <w:numId w:val="7"/>
        </w:numPr>
        <w:rPr>
          <w:sz w:val="24"/>
          <w:szCs w:val="24"/>
        </w:rPr>
      </w:pPr>
      <w:r w:rsidRPr="006D01AB">
        <w:rPr>
          <w:sz w:val="24"/>
          <w:szCs w:val="24"/>
        </w:rPr>
        <w:t>Contacts:  silver composition or silver alloy for load-current switching.  Conventional automatic transfer-switch units, rated 225 </w:t>
      </w:r>
      <w:r w:rsidR="00432FB7" w:rsidRPr="006D01AB">
        <w:rPr>
          <w:sz w:val="24"/>
          <w:szCs w:val="24"/>
        </w:rPr>
        <w:t>A</w:t>
      </w:r>
      <w:r w:rsidRPr="006D01AB">
        <w:rPr>
          <w:sz w:val="24"/>
          <w:szCs w:val="24"/>
        </w:rPr>
        <w:t xml:space="preserve"> and higher, shall have separate arcing contacts.</w:t>
      </w:r>
    </w:p>
    <w:p w14:paraId="0EECA9B0" w14:textId="77777777" w:rsidR="00AA2410" w:rsidRPr="006D01AB" w:rsidRDefault="001B3542" w:rsidP="006D01AB">
      <w:pPr>
        <w:pStyle w:val="PR1"/>
        <w:numPr>
          <w:ilvl w:val="3"/>
          <w:numId w:val="7"/>
        </w:numPr>
        <w:rPr>
          <w:sz w:val="24"/>
          <w:szCs w:val="24"/>
        </w:rPr>
      </w:pPr>
      <w:r w:rsidRPr="006D01AB">
        <w:rPr>
          <w:sz w:val="24"/>
          <w:szCs w:val="24"/>
        </w:rPr>
        <w:t xml:space="preserve">Neutral </w:t>
      </w:r>
      <w:r w:rsidR="00AA2410" w:rsidRPr="006D01AB">
        <w:rPr>
          <w:sz w:val="24"/>
          <w:szCs w:val="24"/>
        </w:rPr>
        <w:t>terminal:  solid and fully rated, unless otherwise indicated (4-pole transfer switches required at the dominion pump station and the water treatment plant).</w:t>
      </w:r>
    </w:p>
    <w:p w14:paraId="74594E64" w14:textId="77777777" w:rsidR="00AA2410" w:rsidRPr="006D01AB" w:rsidRDefault="001B3542" w:rsidP="00195228">
      <w:pPr>
        <w:pStyle w:val="PR1"/>
        <w:numPr>
          <w:ilvl w:val="3"/>
          <w:numId w:val="7"/>
        </w:numPr>
        <w:rPr>
          <w:sz w:val="24"/>
          <w:szCs w:val="24"/>
        </w:rPr>
      </w:pPr>
      <w:r w:rsidRPr="006D01AB">
        <w:rPr>
          <w:sz w:val="24"/>
          <w:szCs w:val="24"/>
        </w:rPr>
        <w:t>Heater</w:t>
      </w:r>
      <w:r w:rsidR="00AA2410" w:rsidRPr="006D01AB">
        <w:rPr>
          <w:sz w:val="24"/>
          <w:szCs w:val="24"/>
        </w:rPr>
        <w:t>:  equip switches exposed to outdoor temperatures and humidity, and other units indicated, with an internal heater.  Provide thermostat within enclosure to control heater.</w:t>
      </w:r>
    </w:p>
    <w:p w14:paraId="5E20D1BF" w14:textId="77777777" w:rsidR="00AA2410" w:rsidRPr="006D01AB" w:rsidRDefault="001B3542" w:rsidP="00195228">
      <w:pPr>
        <w:pStyle w:val="PR1"/>
        <w:numPr>
          <w:ilvl w:val="3"/>
          <w:numId w:val="7"/>
        </w:numPr>
        <w:rPr>
          <w:sz w:val="24"/>
          <w:szCs w:val="24"/>
        </w:rPr>
      </w:pPr>
      <w:r w:rsidRPr="006D01AB">
        <w:rPr>
          <w:sz w:val="24"/>
          <w:szCs w:val="24"/>
        </w:rPr>
        <w:t>Annunciation</w:t>
      </w:r>
      <w:r w:rsidR="00AA2410" w:rsidRPr="006D01AB">
        <w:rPr>
          <w:sz w:val="24"/>
          <w:szCs w:val="24"/>
        </w:rPr>
        <w:t>, control, and programming interface components:  devices at transfer switches for communicating with remote programming devices, annunciators, or annunciator and control panels shall have communication capability matched with remote device.</w:t>
      </w:r>
    </w:p>
    <w:p w14:paraId="2C1B6B2C" w14:textId="77777777" w:rsidR="00AA2410" w:rsidRPr="006D01AB" w:rsidRDefault="00AA2410" w:rsidP="00195228">
      <w:pPr>
        <w:pStyle w:val="PR1"/>
        <w:numPr>
          <w:ilvl w:val="3"/>
          <w:numId w:val="7"/>
        </w:numPr>
        <w:rPr>
          <w:sz w:val="24"/>
          <w:szCs w:val="24"/>
        </w:rPr>
      </w:pPr>
      <w:r w:rsidRPr="006D01AB">
        <w:rPr>
          <w:sz w:val="24"/>
          <w:szCs w:val="24"/>
        </w:rPr>
        <w:t>Factory wiring:  train and bundle factory wiring and label, consistent with shop drawings, either by color-code or by numbered or lettered wire and cable tape markers at terminations.  Color-coding and wire and cable tape markers are specified in section 16075 -</w:t>
      </w:r>
      <w:r w:rsidR="00432FB7" w:rsidRPr="006D01AB">
        <w:rPr>
          <w:sz w:val="24"/>
          <w:szCs w:val="24"/>
        </w:rPr>
        <w:t xml:space="preserve"> "Identification for Electrical S</w:t>
      </w:r>
      <w:r w:rsidRPr="006D01AB">
        <w:rPr>
          <w:sz w:val="24"/>
          <w:szCs w:val="24"/>
        </w:rPr>
        <w:t>ystems."</w:t>
      </w:r>
    </w:p>
    <w:p w14:paraId="32EB4835" w14:textId="77777777" w:rsidR="00AA2410" w:rsidRPr="006D01AB" w:rsidRDefault="00AA2410" w:rsidP="00195228">
      <w:pPr>
        <w:pStyle w:val="PR2"/>
        <w:numPr>
          <w:ilvl w:val="3"/>
          <w:numId w:val="7"/>
        </w:numPr>
        <w:tabs>
          <w:tab w:val="clear" w:pos="1440"/>
        </w:tabs>
        <w:spacing w:before="240"/>
        <w:rPr>
          <w:sz w:val="24"/>
          <w:szCs w:val="24"/>
        </w:rPr>
      </w:pPr>
      <w:r w:rsidRPr="006D01AB">
        <w:rPr>
          <w:sz w:val="24"/>
          <w:szCs w:val="24"/>
        </w:rPr>
        <w:t>Designated terminals:  pressure type, suitable for types and sizes of field wiring indicated.</w:t>
      </w:r>
    </w:p>
    <w:p w14:paraId="073DEF33" w14:textId="77777777" w:rsidR="00AA2410" w:rsidRPr="006D01AB" w:rsidRDefault="00AA2410" w:rsidP="00195228">
      <w:pPr>
        <w:pStyle w:val="PR2"/>
        <w:numPr>
          <w:ilvl w:val="3"/>
          <w:numId w:val="7"/>
        </w:numPr>
        <w:tabs>
          <w:tab w:val="clear" w:pos="1440"/>
        </w:tabs>
        <w:rPr>
          <w:sz w:val="24"/>
          <w:szCs w:val="24"/>
        </w:rPr>
      </w:pPr>
      <w:r w:rsidRPr="006D01AB">
        <w:rPr>
          <w:sz w:val="24"/>
          <w:szCs w:val="24"/>
        </w:rPr>
        <w:t>Power-terminal arrangement and field-wiring space:  suitable for top, side, or bottom entrance of feeder conductors as indicated.</w:t>
      </w:r>
    </w:p>
    <w:p w14:paraId="6E0E381D" w14:textId="77777777" w:rsidR="00AA2410" w:rsidRPr="006D01AB" w:rsidRDefault="00AA2410" w:rsidP="00195228">
      <w:pPr>
        <w:pStyle w:val="PR2"/>
        <w:numPr>
          <w:ilvl w:val="3"/>
          <w:numId w:val="7"/>
        </w:numPr>
        <w:tabs>
          <w:tab w:val="clear" w:pos="1440"/>
        </w:tabs>
        <w:rPr>
          <w:sz w:val="24"/>
          <w:szCs w:val="24"/>
        </w:rPr>
      </w:pPr>
      <w:r w:rsidRPr="006D01AB">
        <w:rPr>
          <w:sz w:val="24"/>
          <w:szCs w:val="24"/>
        </w:rPr>
        <w:t>Control wiring:  equipped with lugs suitable for connection to terminal strips.</w:t>
      </w:r>
    </w:p>
    <w:p w14:paraId="3195709A" w14:textId="7874538E" w:rsidR="00AA2410" w:rsidRPr="006D01AB" w:rsidRDefault="001B3542" w:rsidP="00195228">
      <w:pPr>
        <w:pStyle w:val="PR1"/>
        <w:numPr>
          <w:ilvl w:val="3"/>
          <w:numId w:val="7"/>
        </w:numPr>
        <w:rPr>
          <w:sz w:val="24"/>
          <w:szCs w:val="24"/>
        </w:rPr>
      </w:pPr>
      <w:r w:rsidRPr="006D01AB">
        <w:rPr>
          <w:sz w:val="24"/>
          <w:szCs w:val="24"/>
        </w:rPr>
        <w:t>Enclosures</w:t>
      </w:r>
      <w:r w:rsidR="00AA2410" w:rsidRPr="006D01AB">
        <w:rPr>
          <w:sz w:val="24"/>
          <w:szCs w:val="24"/>
        </w:rPr>
        <w:t xml:space="preserve">: general-purpose </w:t>
      </w:r>
      <w:r w:rsidR="00432FB7" w:rsidRPr="006D01AB">
        <w:rPr>
          <w:sz w:val="24"/>
          <w:szCs w:val="24"/>
        </w:rPr>
        <w:t>NEMA 250, T</w:t>
      </w:r>
      <w:r w:rsidR="00AA2410" w:rsidRPr="006D01AB">
        <w:rPr>
          <w:sz w:val="24"/>
          <w:szCs w:val="24"/>
        </w:rPr>
        <w:t>ype </w:t>
      </w:r>
      <w:r w:rsidR="00432FB7" w:rsidRPr="006D01AB">
        <w:rPr>
          <w:sz w:val="24"/>
          <w:szCs w:val="24"/>
        </w:rPr>
        <w:t>3R</w:t>
      </w:r>
      <w:r w:rsidR="00AA2410" w:rsidRPr="006D01AB">
        <w:rPr>
          <w:sz w:val="24"/>
          <w:szCs w:val="24"/>
        </w:rPr>
        <w:t xml:space="preserve">, complying with </w:t>
      </w:r>
      <w:r w:rsidR="00432FB7" w:rsidRPr="006D01AB">
        <w:rPr>
          <w:sz w:val="24"/>
          <w:szCs w:val="24"/>
        </w:rPr>
        <w:t>NEMA</w:t>
      </w:r>
      <w:r w:rsidR="00AA2410" w:rsidRPr="006D01AB">
        <w:rPr>
          <w:sz w:val="24"/>
          <w:szCs w:val="24"/>
        </w:rPr>
        <w:t> </w:t>
      </w:r>
      <w:r w:rsidR="00432FB7" w:rsidRPr="006D01AB">
        <w:rPr>
          <w:sz w:val="24"/>
          <w:szCs w:val="24"/>
        </w:rPr>
        <w:t>ICS</w:t>
      </w:r>
      <w:r w:rsidR="00AA2410" w:rsidRPr="006D01AB">
        <w:rPr>
          <w:sz w:val="24"/>
          <w:szCs w:val="24"/>
        </w:rPr>
        <w:t xml:space="preserve"> 6 and </w:t>
      </w:r>
      <w:r w:rsidR="00432FB7" w:rsidRPr="006D01AB">
        <w:rPr>
          <w:sz w:val="24"/>
          <w:szCs w:val="24"/>
        </w:rPr>
        <w:t xml:space="preserve">UL </w:t>
      </w:r>
      <w:r w:rsidR="00AA2410" w:rsidRPr="006D01AB">
        <w:rPr>
          <w:sz w:val="24"/>
          <w:szCs w:val="24"/>
        </w:rPr>
        <w:t>508, unless otherwise indicated.</w:t>
      </w:r>
    </w:p>
    <w:p w14:paraId="4D0D8DF9" w14:textId="77777777" w:rsidR="00AA2410" w:rsidRPr="006D01AB" w:rsidRDefault="00AA2410" w:rsidP="00195228">
      <w:pPr>
        <w:pStyle w:val="ART"/>
        <w:numPr>
          <w:ilvl w:val="2"/>
          <w:numId w:val="7"/>
        </w:numPr>
        <w:tabs>
          <w:tab w:val="clear" w:pos="864"/>
        </w:tabs>
        <w:rPr>
          <w:sz w:val="24"/>
          <w:szCs w:val="24"/>
        </w:rPr>
      </w:pPr>
      <w:r w:rsidRPr="006D01AB">
        <w:rPr>
          <w:sz w:val="24"/>
          <w:szCs w:val="24"/>
        </w:rPr>
        <w:t>Automatic transfer switches</w:t>
      </w:r>
    </w:p>
    <w:p w14:paraId="1C0C74FB" w14:textId="77777777" w:rsidR="00AA2410" w:rsidRPr="006D01AB" w:rsidRDefault="00AA2410" w:rsidP="00195228">
      <w:pPr>
        <w:pStyle w:val="PR1"/>
        <w:numPr>
          <w:ilvl w:val="3"/>
          <w:numId w:val="7"/>
        </w:numPr>
        <w:rPr>
          <w:sz w:val="24"/>
          <w:szCs w:val="24"/>
        </w:rPr>
      </w:pPr>
      <w:r w:rsidRPr="006D01AB">
        <w:rPr>
          <w:sz w:val="24"/>
          <w:szCs w:val="24"/>
        </w:rPr>
        <w:t>Switching arrangement:  double-throw type, incapable of pauses or intermediate position stops during normal functioning, unless otherwise indicated.</w:t>
      </w:r>
    </w:p>
    <w:p w14:paraId="73856993" w14:textId="77777777" w:rsidR="00195228" w:rsidRDefault="001B3542" w:rsidP="00195228">
      <w:pPr>
        <w:pStyle w:val="PR1"/>
        <w:numPr>
          <w:ilvl w:val="3"/>
          <w:numId w:val="7"/>
        </w:numPr>
        <w:rPr>
          <w:sz w:val="24"/>
          <w:szCs w:val="24"/>
        </w:rPr>
      </w:pPr>
      <w:r w:rsidRPr="006D01AB">
        <w:rPr>
          <w:sz w:val="24"/>
          <w:szCs w:val="24"/>
        </w:rPr>
        <w:t xml:space="preserve">Manual </w:t>
      </w:r>
      <w:r w:rsidR="00AA2410" w:rsidRPr="006D01AB">
        <w:rPr>
          <w:sz w:val="24"/>
          <w:szCs w:val="24"/>
        </w:rPr>
        <w:t xml:space="preserve">switch operation:  under load, with door closed and with either or both sources energized.  Transfer time is </w:t>
      </w:r>
      <w:proofErr w:type="gramStart"/>
      <w:r w:rsidR="00AA2410" w:rsidRPr="006D01AB">
        <w:rPr>
          <w:sz w:val="24"/>
          <w:szCs w:val="24"/>
        </w:rPr>
        <w:t>same</w:t>
      </w:r>
      <w:proofErr w:type="gramEnd"/>
      <w:r w:rsidR="00AA2410" w:rsidRPr="006D01AB">
        <w:rPr>
          <w:sz w:val="24"/>
          <w:szCs w:val="24"/>
        </w:rPr>
        <w:t xml:space="preserve"> as for electrical operation.  Control circuit automatically disconnects from electrical operator during manual operation.</w:t>
      </w:r>
    </w:p>
    <w:p w14:paraId="01FC7BF1" w14:textId="62B92320" w:rsidR="00AA2410" w:rsidRPr="00195228" w:rsidRDefault="00AA2410" w:rsidP="00195228">
      <w:pPr>
        <w:pStyle w:val="PR1"/>
        <w:numPr>
          <w:ilvl w:val="3"/>
          <w:numId w:val="7"/>
        </w:numPr>
        <w:rPr>
          <w:sz w:val="24"/>
          <w:szCs w:val="24"/>
        </w:rPr>
      </w:pPr>
      <w:r w:rsidRPr="00195228">
        <w:rPr>
          <w:sz w:val="24"/>
          <w:szCs w:val="24"/>
        </w:rPr>
        <w:lastRenderedPageBreak/>
        <w:t>Manual switch operation:  unloaded.  Control circuit automatically disconnects from electrical operator during manual operation.</w:t>
      </w:r>
    </w:p>
    <w:p w14:paraId="67889F3B" w14:textId="77777777" w:rsidR="00AA2410" w:rsidRPr="006D01AB" w:rsidRDefault="001B3542" w:rsidP="00195228">
      <w:pPr>
        <w:pStyle w:val="PR1"/>
        <w:numPr>
          <w:ilvl w:val="3"/>
          <w:numId w:val="7"/>
        </w:numPr>
        <w:rPr>
          <w:sz w:val="24"/>
          <w:szCs w:val="24"/>
        </w:rPr>
      </w:pPr>
      <w:r w:rsidRPr="006D01AB">
        <w:rPr>
          <w:sz w:val="24"/>
          <w:szCs w:val="24"/>
        </w:rPr>
        <w:t>In</w:t>
      </w:r>
      <w:r w:rsidR="00AA2410" w:rsidRPr="006D01AB">
        <w:rPr>
          <w:sz w:val="24"/>
          <w:szCs w:val="24"/>
        </w:rPr>
        <w:t>-</w:t>
      </w:r>
      <w:r w:rsidRPr="006D01AB">
        <w:rPr>
          <w:sz w:val="24"/>
          <w:szCs w:val="24"/>
        </w:rPr>
        <w:t xml:space="preserve">Phase </w:t>
      </w:r>
      <w:r w:rsidR="00AA2410" w:rsidRPr="006D01AB">
        <w:rPr>
          <w:sz w:val="24"/>
          <w:szCs w:val="24"/>
        </w:rPr>
        <w:t xml:space="preserve">monitor:  factory-wired, internal relay controls transfer so it occurs only when the two sources are synchronized in phase.  Relay compares phase relationship and frequency difference between normal and emergency sources and initiates transfer when both sources are within 15 electrical degrees, and only if transfer can be completed within 60 electrical degrees.  Transfer is initiated only if both sources are within 2 </w:t>
      </w:r>
      <w:r w:rsidR="00432FB7" w:rsidRPr="006D01AB">
        <w:rPr>
          <w:sz w:val="24"/>
          <w:szCs w:val="24"/>
        </w:rPr>
        <w:t>Hz</w:t>
      </w:r>
      <w:r w:rsidR="00AA2410" w:rsidRPr="006D01AB">
        <w:rPr>
          <w:sz w:val="24"/>
          <w:szCs w:val="24"/>
        </w:rPr>
        <w:t xml:space="preserve"> of nominal frequency and 70 percent or more of nominal voltage.</w:t>
      </w:r>
    </w:p>
    <w:p w14:paraId="75E8D070" w14:textId="77777777" w:rsidR="00AA2410" w:rsidRPr="006D01AB" w:rsidRDefault="006D60AB" w:rsidP="0080650D">
      <w:pPr>
        <w:pStyle w:val="PR1"/>
        <w:numPr>
          <w:ilvl w:val="2"/>
          <w:numId w:val="7"/>
        </w:numPr>
        <w:tabs>
          <w:tab w:val="clear" w:pos="864"/>
        </w:tabs>
        <w:rPr>
          <w:sz w:val="24"/>
          <w:szCs w:val="24"/>
        </w:rPr>
      </w:pPr>
      <w:r w:rsidRPr="006D01AB">
        <w:rPr>
          <w:sz w:val="24"/>
          <w:szCs w:val="24"/>
        </w:rPr>
        <w:t>Automatic T</w:t>
      </w:r>
      <w:r w:rsidR="00AA2410" w:rsidRPr="006D01AB">
        <w:rPr>
          <w:sz w:val="24"/>
          <w:szCs w:val="24"/>
        </w:rPr>
        <w:t>ransfer</w:t>
      </w:r>
      <w:r w:rsidRPr="006D01AB">
        <w:rPr>
          <w:sz w:val="24"/>
          <w:szCs w:val="24"/>
        </w:rPr>
        <w:t xml:space="preserve"> S</w:t>
      </w:r>
      <w:r w:rsidR="00AA2410" w:rsidRPr="006D01AB">
        <w:rPr>
          <w:sz w:val="24"/>
          <w:szCs w:val="24"/>
        </w:rPr>
        <w:t xml:space="preserve">witch </w:t>
      </w:r>
      <w:r w:rsidRPr="006D01AB">
        <w:rPr>
          <w:sz w:val="24"/>
          <w:szCs w:val="24"/>
        </w:rPr>
        <w:t>F</w:t>
      </w:r>
      <w:r w:rsidR="00AA2410" w:rsidRPr="006D01AB">
        <w:rPr>
          <w:sz w:val="24"/>
          <w:szCs w:val="24"/>
        </w:rPr>
        <w:t>eatures:</w:t>
      </w:r>
    </w:p>
    <w:p w14:paraId="604D9076" w14:textId="77777777" w:rsidR="00AA2410" w:rsidRPr="006D01AB" w:rsidRDefault="001B3542" w:rsidP="0080650D">
      <w:pPr>
        <w:pStyle w:val="PR2"/>
        <w:numPr>
          <w:ilvl w:val="3"/>
          <w:numId w:val="8"/>
        </w:numPr>
        <w:spacing w:before="240"/>
        <w:rPr>
          <w:sz w:val="24"/>
          <w:szCs w:val="24"/>
        </w:rPr>
      </w:pPr>
      <w:r w:rsidRPr="006D01AB">
        <w:rPr>
          <w:sz w:val="24"/>
          <w:szCs w:val="24"/>
        </w:rPr>
        <w:t>Under voltage</w:t>
      </w:r>
      <w:r w:rsidR="00AA2410" w:rsidRPr="006D01AB">
        <w:rPr>
          <w:sz w:val="24"/>
          <w:szCs w:val="24"/>
        </w:rPr>
        <w:t xml:space="preserve"> sensing for each phase of normal source:  sense low phase-to-ground voltage on each phase.  Pickup voltage shall be adjustable from 85 to 100 percent of nominal, and dropout voltage is adjustable from 75 to 98 percent of pickup value.  Factory set for pickup at 90 percent and dropout at 85 percent.</w:t>
      </w:r>
    </w:p>
    <w:p w14:paraId="1AABF6E8" w14:textId="77777777" w:rsidR="00AA2410" w:rsidRPr="006D01AB" w:rsidRDefault="00AA2410" w:rsidP="0080650D">
      <w:pPr>
        <w:pStyle w:val="PR2"/>
        <w:numPr>
          <w:ilvl w:val="3"/>
          <w:numId w:val="8"/>
        </w:numPr>
        <w:spacing w:before="120"/>
        <w:rPr>
          <w:sz w:val="24"/>
          <w:szCs w:val="24"/>
        </w:rPr>
      </w:pPr>
      <w:r w:rsidRPr="006D01AB">
        <w:rPr>
          <w:sz w:val="24"/>
          <w:szCs w:val="24"/>
        </w:rPr>
        <w:t>Adjustable time delay:  for override of normal-source voltage sensing to delay transfer and engine start signals.  Adjustable from zero to six seconds, and factory set for one second.</w:t>
      </w:r>
    </w:p>
    <w:p w14:paraId="522BD54E" w14:textId="77777777" w:rsidR="00AA2410" w:rsidRPr="006D01AB" w:rsidRDefault="00AA2410" w:rsidP="0080650D">
      <w:pPr>
        <w:pStyle w:val="PR2"/>
        <w:numPr>
          <w:ilvl w:val="3"/>
          <w:numId w:val="8"/>
        </w:numPr>
        <w:spacing w:before="120"/>
        <w:rPr>
          <w:sz w:val="24"/>
          <w:szCs w:val="24"/>
        </w:rPr>
      </w:pPr>
      <w:r w:rsidRPr="006D01AB">
        <w:rPr>
          <w:sz w:val="24"/>
          <w:szCs w:val="24"/>
        </w:rPr>
        <w:t>Voltage/frequency lockout relay:  prevent premature transfer to generator.  Pickup voltage shall be adjustable from 85 to 100 percent of nominal.  Factory set for pickup at 90 percent.  Pickup frequency shall be adjustable from 90 to 100 percent of nominal.  Factory set for pickup at 95 percent.</w:t>
      </w:r>
    </w:p>
    <w:p w14:paraId="76A305EC" w14:textId="77777777" w:rsidR="00AA2410" w:rsidRPr="006D01AB" w:rsidRDefault="00AA2410" w:rsidP="0080650D">
      <w:pPr>
        <w:pStyle w:val="PR2"/>
        <w:numPr>
          <w:ilvl w:val="3"/>
          <w:numId w:val="8"/>
        </w:numPr>
        <w:spacing w:before="120"/>
        <w:rPr>
          <w:sz w:val="24"/>
          <w:szCs w:val="24"/>
        </w:rPr>
      </w:pPr>
      <w:r w:rsidRPr="006D01AB">
        <w:rPr>
          <w:sz w:val="24"/>
          <w:szCs w:val="24"/>
        </w:rPr>
        <w:t xml:space="preserve">Time delay for retransfer to normal source:  adjustable from 0 to 30 minutes, and factory set for 10 minutes to automatically defeat delay on loss of voltage or sustained </w:t>
      </w:r>
      <w:r w:rsidR="001B3542" w:rsidRPr="006D01AB">
        <w:rPr>
          <w:sz w:val="24"/>
          <w:szCs w:val="24"/>
        </w:rPr>
        <w:t>under voltage</w:t>
      </w:r>
      <w:r w:rsidRPr="006D01AB">
        <w:rPr>
          <w:sz w:val="24"/>
          <w:szCs w:val="24"/>
        </w:rPr>
        <w:t xml:space="preserve"> of emergency source, provided normal supply has been restored.</w:t>
      </w:r>
    </w:p>
    <w:p w14:paraId="672720D9" w14:textId="77777777" w:rsidR="00AA2410" w:rsidRPr="006D01AB" w:rsidRDefault="00AA2410" w:rsidP="0080650D">
      <w:pPr>
        <w:pStyle w:val="PR2"/>
        <w:numPr>
          <w:ilvl w:val="3"/>
          <w:numId w:val="8"/>
        </w:numPr>
        <w:spacing w:before="120"/>
        <w:rPr>
          <w:sz w:val="24"/>
          <w:szCs w:val="24"/>
        </w:rPr>
      </w:pPr>
      <w:r w:rsidRPr="006D01AB">
        <w:rPr>
          <w:sz w:val="24"/>
          <w:szCs w:val="24"/>
        </w:rPr>
        <w:t>Test switch:  simulate normal-source failure.</w:t>
      </w:r>
    </w:p>
    <w:p w14:paraId="6324173F" w14:textId="77777777" w:rsidR="00AA2410" w:rsidRPr="006D01AB" w:rsidRDefault="00AA2410" w:rsidP="0080650D">
      <w:pPr>
        <w:pStyle w:val="PR2"/>
        <w:numPr>
          <w:ilvl w:val="3"/>
          <w:numId w:val="8"/>
        </w:numPr>
        <w:spacing w:before="120"/>
        <w:rPr>
          <w:sz w:val="24"/>
          <w:szCs w:val="24"/>
        </w:rPr>
      </w:pPr>
      <w:r w:rsidRPr="006D01AB">
        <w:rPr>
          <w:sz w:val="24"/>
          <w:szCs w:val="24"/>
        </w:rPr>
        <w:t xml:space="preserve">Switch-position pilot lights: </w:t>
      </w:r>
      <w:proofErr w:type="gramStart"/>
      <w:r w:rsidRPr="006D01AB">
        <w:rPr>
          <w:sz w:val="24"/>
          <w:szCs w:val="24"/>
        </w:rPr>
        <w:t xml:space="preserve"> indicate</w:t>
      </w:r>
      <w:proofErr w:type="gramEnd"/>
      <w:r w:rsidRPr="006D01AB">
        <w:rPr>
          <w:sz w:val="24"/>
          <w:szCs w:val="24"/>
        </w:rPr>
        <w:t xml:space="preserve"> source to which load is connected.</w:t>
      </w:r>
    </w:p>
    <w:p w14:paraId="7A9CB3BC" w14:textId="77777777" w:rsidR="00AA2410" w:rsidRPr="006D01AB" w:rsidRDefault="00AA2410" w:rsidP="0080650D">
      <w:pPr>
        <w:pStyle w:val="PR2"/>
        <w:numPr>
          <w:ilvl w:val="3"/>
          <w:numId w:val="8"/>
        </w:numPr>
        <w:spacing w:before="120"/>
        <w:rPr>
          <w:sz w:val="24"/>
          <w:szCs w:val="24"/>
        </w:rPr>
      </w:pPr>
      <w:r w:rsidRPr="006D01AB">
        <w:rPr>
          <w:sz w:val="24"/>
          <w:szCs w:val="24"/>
        </w:rPr>
        <w:t xml:space="preserve">Unassigned auxiliary contacts:  two normally open, single-pole, double-throw contacts for </w:t>
      </w:r>
      <w:r w:rsidR="006D60AB" w:rsidRPr="006D01AB">
        <w:rPr>
          <w:sz w:val="24"/>
          <w:szCs w:val="24"/>
        </w:rPr>
        <w:t>each switch position, rated 10 A</w:t>
      </w:r>
      <w:r w:rsidRPr="006D01AB">
        <w:rPr>
          <w:sz w:val="24"/>
          <w:szCs w:val="24"/>
        </w:rPr>
        <w:t xml:space="preserve"> at 240</w:t>
      </w:r>
      <w:r w:rsidR="006D60AB" w:rsidRPr="006D01AB">
        <w:rPr>
          <w:sz w:val="24"/>
          <w:szCs w:val="24"/>
        </w:rPr>
        <w:t xml:space="preserve"> VAC</w:t>
      </w:r>
      <w:r w:rsidRPr="006D01AB">
        <w:rPr>
          <w:sz w:val="24"/>
          <w:szCs w:val="24"/>
        </w:rPr>
        <w:t>.</w:t>
      </w:r>
    </w:p>
    <w:p w14:paraId="68A82A0E" w14:textId="77777777" w:rsidR="00AA2410" w:rsidRPr="006D01AB" w:rsidRDefault="00AA2410" w:rsidP="0080650D">
      <w:pPr>
        <w:pStyle w:val="PR2"/>
        <w:numPr>
          <w:ilvl w:val="3"/>
          <w:numId w:val="8"/>
        </w:numPr>
        <w:spacing w:before="120"/>
        <w:rPr>
          <w:sz w:val="24"/>
          <w:szCs w:val="24"/>
        </w:rPr>
      </w:pPr>
      <w:r w:rsidRPr="006D01AB">
        <w:rPr>
          <w:sz w:val="24"/>
          <w:szCs w:val="24"/>
        </w:rPr>
        <w:t xml:space="preserve">Transfer override </w:t>
      </w:r>
      <w:proofErr w:type="gramStart"/>
      <w:r w:rsidRPr="006D01AB">
        <w:rPr>
          <w:sz w:val="24"/>
          <w:szCs w:val="24"/>
        </w:rPr>
        <w:t>switch:</w:t>
      </w:r>
      <w:proofErr w:type="gramEnd"/>
      <w:r w:rsidRPr="006D01AB">
        <w:rPr>
          <w:sz w:val="24"/>
          <w:szCs w:val="24"/>
        </w:rPr>
        <w:t xml:space="preserve">  overrides automatic retransfer control so automatic transfer switch will remain connected to emergency power source regardless of condition of normal source.  Pilot light indicates override status.</w:t>
      </w:r>
    </w:p>
    <w:p w14:paraId="55C53E05" w14:textId="77777777" w:rsidR="00AA2410" w:rsidRPr="006D01AB" w:rsidRDefault="001B3542" w:rsidP="0080650D">
      <w:pPr>
        <w:pStyle w:val="PR2"/>
        <w:numPr>
          <w:ilvl w:val="3"/>
          <w:numId w:val="8"/>
        </w:numPr>
        <w:spacing w:before="120"/>
        <w:rPr>
          <w:sz w:val="24"/>
          <w:szCs w:val="24"/>
        </w:rPr>
      </w:pPr>
      <w:r w:rsidRPr="006D01AB">
        <w:rPr>
          <w:sz w:val="24"/>
          <w:szCs w:val="24"/>
        </w:rPr>
        <w:t xml:space="preserve">Engine </w:t>
      </w:r>
      <w:r w:rsidR="00AA2410" w:rsidRPr="006D01AB">
        <w:rPr>
          <w:sz w:val="24"/>
          <w:szCs w:val="24"/>
        </w:rPr>
        <w:t>starting contacts:  one isolated and normally closed, and one isolated and normally open; rated 10 </w:t>
      </w:r>
      <w:r w:rsidR="006D60AB" w:rsidRPr="006D01AB">
        <w:rPr>
          <w:sz w:val="24"/>
          <w:szCs w:val="24"/>
        </w:rPr>
        <w:t>A</w:t>
      </w:r>
      <w:r w:rsidR="00AA2410" w:rsidRPr="006D01AB">
        <w:rPr>
          <w:sz w:val="24"/>
          <w:szCs w:val="24"/>
        </w:rPr>
        <w:t xml:space="preserve"> at 32</w:t>
      </w:r>
      <w:r w:rsidR="006D60AB" w:rsidRPr="006D01AB">
        <w:rPr>
          <w:sz w:val="24"/>
          <w:szCs w:val="24"/>
        </w:rPr>
        <w:t xml:space="preserve"> VDC</w:t>
      </w:r>
      <w:r w:rsidR="00AA2410" w:rsidRPr="006D01AB">
        <w:rPr>
          <w:sz w:val="24"/>
          <w:szCs w:val="24"/>
        </w:rPr>
        <w:t xml:space="preserve"> minimum.</w:t>
      </w:r>
    </w:p>
    <w:p w14:paraId="2E8129E9" w14:textId="77777777" w:rsidR="00AA2410" w:rsidRPr="006D01AB" w:rsidRDefault="001B3542" w:rsidP="0080650D">
      <w:pPr>
        <w:pStyle w:val="PR2"/>
        <w:numPr>
          <w:ilvl w:val="3"/>
          <w:numId w:val="8"/>
        </w:numPr>
        <w:spacing w:before="120"/>
        <w:rPr>
          <w:sz w:val="24"/>
          <w:szCs w:val="24"/>
        </w:rPr>
      </w:pPr>
      <w:r w:rsidRPr="006D01AB">
        <w:rPr>
          <w:sz w:val="24"/>
          <w:szCs w:val="24"/>
        </w:rPr>
        <w:t xml:space="preserve">Engine </w:t>
      </w:r>
      <w:r w:rsidR="00AA2410" w:rsidRPr="006D01AB">
        <w:rPr>
          <w:sz w:val="24"/>
          <w:szCs w:val="24"/>
        </w:rPr>
        <w:t>shutdown contacts:  time delay adjustable from zero to five minutes, and factory set for five minutes.  Contacts shall initiate shutdown at remote engine-generator controls after retransfer of load to normal source.</w:t>
      </w:r>
    </w:p>
    <w:p w14:paraId="2C318BAA" w14:textId="77777777" w:rsidR="00AA2410" w:rsidRPr="006D01AB" w:rsidRDefault="00AA2410" w:rsidP="0080650D">
      <w:pPr>
        <w:pStyle w:val="PR2"/>
        <w:numPr>
          <w:ilvl w:val="3"/>
          <w:numId w:val="8"/>
        </w:numPr>
        <w:spacing w:before="120"/>
        <w:rPr>
          <w:sz w:val="24"/>
          <w:szCs w:val="24"/>
        </w:rPr>
      </w:pPr>
      <w:r w:rsidRPr="006D01AB">
        <w:rPr>
          <w:sz w:val="24"/>
          <w:szCs w:val="24"/>
        </w:rPr>
        <w:lastRenderedPageBreak/>
        <w:t xml:space="preserve">Engine-generator exerciser:  solid-state, programmable-time switch initiates exercise cycle at preset intervals adjustable from 7 to 30 days.  Running periods are adjustable from 10 to 30 minutes.  Factory settings are for </w:t>
      </w:r>
      <w:proofErr w:type="gramStart"/>
      <w:r w:rsidRPr="006D01AB">
        <w:rPr>
          <w:sz w:val="24"/>
          <w:szCs w:val="24"/>
        </w:rPr>
        <w:t>7-</w:t>
      </w:r>
      <w:proofErr w:type="gramEnd"/>
      <w:r w:rsidRPr="006D01AB">
        <w:rPr>
          <w:sz w:val="24"/>
          <w:szCs w:val="24"/>
        </w:rPr>
        <w:t>day exercise cycle, 20-minute running period, and 5-minute cool-down period.  Exerciser features include the following:</w:t>
      </w:r>
    </w:p>
    <w:p w14:paraId="03C7BF32" w14:textId="77777777" w:rsidR="00241D2C" w:rsidRPr="006D01AB" w:rsidRDefault="00241D2C" w:rsidP="00241D2C">
      <w:pPr>
        <w:pStyle w:val="PR2"/>
        <w:numPr>
          <w:ilvl w:val="0"/>
          <w:numId w:val="0"/>
        </w:numPr>
        <w:ind w:left="2880"/>
        <w:rPr>
          <w:sz w:val="24"/>
          <w:szCs w:val="24"/>
        </w:rPr>
      </w:pPr>
    </w:p>
    <w:p w14:paraId="20FE8AC0" w14:textId="77777777" w:rsidR="00AA2410" w:rsidRPr="006D01AB" w:rsidRDefault="00AA2410" w:rsidP="0080650D">
      <w:pPr>
        <w:pStyle w:val="PR3"/>
        <w:numPr>
          <w:ilvl w:val="3"/>
          <w:numId w:val="8"/>
        </w:numPr>
        <w:tabs>
          <w:tab w:val="clear" w:pos="2016"/>
        </w:tabs>
        <w:rPr>
          <w:sz w:val="24"/>
          <w:szCs w:val="24"/>
        </w:rPr>
      </w:pPr>
      <w:r w:rsidRPr="006D01AB">
        <w:rPr>
          <w:sz w:val="24"/>
          <w:szCs w:val="24"/>
        </w:rPr>
        <w:t xml:space="preserve">Exerciser transfer selector </w:t>
      </w:r>
      <w:proofErr w:type="gramStart"/>
      <w:r w:rsidRPr="006D01AB">
        <w:rPr>
          <w:sz w:val="24"/>
          <w:szCs w:val="24"/>
        </w:rPr>
        <w:t>switch:</w:t>
      </w:r>
      <w:proofErr w:type="gramEnd"/>
      <w:r w:rsidRPr="006D01AB">
        <w:rPr>
          <w:sz w:val="24"/>
          <w:szCs w:val="24"/>
        </w:rPr>
        <w:t xml:space="preserve">  permits selection of exercise with and without load transfer.</w:t>
      </w:r>
    </w:p>
    <w:p w14:paraId="601DBA52" w14:textId="77777777" w:rsidR="00AA2410" w:rsidRPr="006D01AB" w:rsidRDefault="00AA2410" w:rsidP="0080650D">
      <w:pPr>
        <w:pStyle w:val="PR3"/>
        <w:numPr>
          <w:ilvl w:val="3"/>
          <w:numId w:val="8"/>
        </w:numPr>
        <w:spacing w:before="120"/>
        <w:rPr>
          <w:sz w:val="24"/>
          <w:szCs w:val="24"/>
        </w:rPr>
      </w:pPr>
      <w:r w:rsidRPr="006D01AB">
        <w:rPr>
          <w:sz w:val="24"/>
          <w:szCs w:val="24"/>
        </w:rPr>
        <w:t>Push-button programming control with digital display of settings.</w:t>
      </w:r>
    </w:p>
    <w:p w14:paraId="6F81BC12" w14:textId="77777777" w:rsidR="00AA2410" w:rsidRPr="006D01AB" w:rsidRDefault="00AA2410" w:rsidP="0080650D">
      <w:pPr>
        <w:pStyle w:val="PR3"/>
        <w:numPr>
          <w:ilvl w:val="3"/>
          <w:numId w:val="8"/>
        </w:numPr>
        <w:spacing w:before="120"/>
        <w:rPr>
          <w:sz w:val="24"/>
          <w:szCs w:val="24"/>
        </w:rPr>
      </w:pPr>
      <w:r w:rsidRPr="006D01AB">
        <w:rPr>
          <w:sz w:val="24"/>
          <w:szCs w:val="24"/>
        </w:rPr>
        <w:t xml:space="preserve">Integral battery operation of time switch when normal control power is not available.      </w:t>
      </w:r>
    </w:p>
    <w:p w14:paraId="009BD103" w14:textId="77777777" w:rsidR="00AA2410" w:rsidRPr="006D01AB" w:rsidRDefault="006D60AB" w:rsidP="0080650D">
      <w:pPr>
        <w:pStyle w:val="ART"/>
        <w:numPr>
          <w:ilvl w:val="2"/>
          <w:numId w:val="9"/>
        </w:numPr>
        <w:tabs>
          <w:tab w:val="clear" w:pos="864"/>
        </w:tabs>
        <w:rPr>
          <w:sz w:val="24"/>
          <w:szCs w:val="24"/>
        </w:rPr>
      </w:pPr>
      <w:r w:rsidRPr="006D01AB">
        <w:rPr>
          <w:sz w:val="24"/>
          <w:szCs w:val="24"/>
        </w:rPr>
        <w:t>Source Quality C</w:t>
      </w:r>
      <w:r w:rsidR="00AA2410" w:rsidRPr="006D01AB">
        <w:rPr>
          <w:sz w:val="24"/>
          <w:szCs w:val="24"/>
        </w:rPr>
        <w:t>ontrol</w:t>
      </w:r>
    </w:p>
    <w:p w14:paraId="0389FABC" w14:textId="77777777" w:rsidR="000611A7" w:rsidRDefault="00AA2410" w:rsidP="000611A7">
      <w:pPr>
        <w:pStyle w:val="PR1"/>
        <w:numPr>
          <w:ilvl w:val="3"/>
          <w:numId w:val="9"/>
        </w:numPr>
        <w:rPr>
          <w:sz w:val="24"/>
          <w:szCs w:val="24"/>
        </w:rPr>
      </w:pPr>
      <w:r w:rsidRPr="006D01AB">
        <w:rPr>
          <w:sz w:val="24"/>
          <w:szCs w:val="24"/>
        </w:rPr>
        <w:t xml:space="preserve">Factory test and inspect components, assembled switches, and associated equipment.  Ensure proper operation.  Check transfer time and voltage, frequency, and time-delay settings for compliance with specified requirements.  Perform dielectric strength test complying with </w:t>
      </w:r>
      <w:r w:rsidR="006D60AB" w:rsidRPr="006D01AB">
        <w:rPr>
          <w:sz w:val="24"/>
          <w:szCs w:val="24"/>
        </w:rPr>
        <w:t>NEMA</w:t>
      </w:r>
      <w:r w:rsidRPr="006D01AB">
        <w:rPr>
          <w:sz w:val="24"/>
          <w:szCs w:val="24"/>
        </w:rPr>
        <w:t> </w:t>
      </w:r>
      <w:r w:rsidR="006D60AB" w:rsidRPr="006D01AB">
        <w:rPr>
          <w:sz w:val="24"/>
          <w:szCs w:val="24"/>
        </w:rPr>
        <w:t>ICS</w:t>
      </w:r>
      <w:r w:rsidRPr="006D01AB">
        <w:rPr>
          <w:sz w:val="24"/>
          <w:szCs w:val="24"/>
        </w:rPr>
        <w:t xml:space="preserve"> 1. </w:t>
      </w:r>
    </w:p>
    <w:p w14:paraId="530C14D4" w14:textId="6067A74C" w:rsidR="00432FB7" w:rsidRPr="000611A7" w:rsidRDefault="00432FB7" w:rsidP="000611A7">
      <w:pPr>
        <w:pStyle w:val="PR1"/>
        <w:numPr>
          <w:ilvl w:val="0"/>
          <w:numId w:val="17"/>
        </w:numPr>
        <w:tabs>
          <w:tab w:val="clear" w:pos="864"/>
        </w:tabs>
        <w:rPr>
          <w:sz w:val="24"/>
          <w:szCs w:val="24"/>
        </w:rPr>
      </w:pPr>
      <w:r w:rsidRPr="000611A7">
        <w:rPr>
          <w:b/>
          <w:bCs/>
          <w:sz w:val="24"/>
          <w:szCs w:val="24"/>
        </w:rPr>
        <w:t>EXECUTION</w:t>
      </w:r>
    </w:p>
    <w:p w14:paraId="1187F943" w14:textId="77777777" w:rsidR="00432FB7" w:rsidRPr="006D01AB" w:rsidRDefault="00432FB7" w:rsidP="0080650D">
      <w:pPr>
        <w:pStyle w:val="ListParagraph"/>
        <w:numPr>
          <w:ilvl w:val="1"/>
          <w:numId w:val="10"/>
        </w:numPr>
        <w:suppressAutoHyphens/>
        <w:spacing w:before="240"/>
        <w:contextualSpacing w:val="0"/>
        <w:jc w:val="both"/>
        <w:outlineLvl w:val="0"/>
        <w:rPr>
          <w:vanish/>
          <w:sz w:val="24"/>
          <w:szCs w:val="24"/>
        </w:rPr>
      </w:pPr>
    </w:p>
    <w:p w14:paraId="28723690" w14:textId="77777777" w:rsidR="00432FB7" w:rsidRPr="006D01AB" w:rsidRDefault="00432FB7" w:rsidP="0080650D">
      <w:pPr>
        <w:pStyle w:val="ListParagraph"/>
        <w:numPr>
          <w:ilvl w:val="2"/>
          <w:numId w:val="10"/>
        </w:numPr>
        <w:suppressAutoHyphens/>
        <w:spacing w:before="240"/>
        <w:contextualSpacing w:val="0"/>
        <w:jc w:val="both"/>
        <w:outlineLvl w:val="0"/>
        <w:rPr>
          <w:vanish/>
          <w:sz w:val="24"/>
          <w:szCs w:val="24"/>
        </w:rPr>
      </w:pPr>
    </w:p>
    <w:p w14:paraId="40A40722" w14:textId="2413EA78" w:rsidR="00AA2410" w:rsidRPr="000611A7" w:rsidRDefault="000611A7" w:rsidP="000611A7">
      <w:pPr>
        <w:pStyle w:val="ListParagraph"/>
        <w:numPr>
          <w:ilvl w:val="1"/>
          <w:numId w:val="18"/>
        </w:numPr>
        <w:suppressAutoHyphens/>
        <w:spacing w:before="240"/>
        <w:contextualSpacing w:val="0"/>
        <w:jc w:val="both"/>
        <w:outlineLvl w:val="0"/>
        <w:rPr>
          <w:b/>
          <w:bCs/>
          <w:sz w:val="24"/>
          <w:szCs w:val="24"/>
        </w:rPr>
      </w:pPr>
      <w:r>
        <w:rPr>
          <w:b/>
          <w:bCs/>
          <w:sz w:val="24"/>
          <w:szCs w:val="24"/>
        </w:rPr>
        <w:t>I</w:t>
      </w:r>
      <w:r w:rsidRPr="000611A7">
        <w:rPr>
          <w:b/>
          <w:bCs/>
          <w:sz w:val="24"/>
          <w:szCs w:val="24"/>
        </w:rPr>
        <w:t>NSTALLATION</w:t>
      </w:r>
    </w:p>
    <w:p w14:paraId="41732A29" w14:textId="77777777" w:rsidR="00AA2410" w:rsidRPr="006D01AB" w:rsidRDefault="001B3542" w:rsidP="000611A7">
      <w:pPr>
        <w:pStyle w:val="PR1"/>
        <w:numPr>
          <w:ilvl w:val="2"/>
          <w:numId w:val="19"/>
        </w:numPr>
        <w:tabs>
          <w:tab w:val="clear" w:pos="864"/>
        </w:tabs>
        <w:rPr>
          <w:sz w:val="24"/>
          <w:szCs w:val="24"/>
        </w:rPr>
      </w:pPr>
      <w:r w:rsidRPr="006D01AB">
        <w:rPr>
          <w:sz w:val="24"/>
          <w:szCs w:val="24"/>
        </w:rPr>
        <w:t xml:space="preserve">Annunciator </w:t>
      </w:r>
      <w:r w:rsidR="00AA2410" w:rsidRPr="006D01AB">
        <w:rPr>
          <w:sz w:val="24"/>
          <w:szCs w:val="24"/>
        </w:rPr>
        <w:t xml:space="preserve">and control panel </w:t>
      </w:r>
      <w:proofErr w:type="gramStart"/>
      <w:r w:rsidR="00AA2410" w:rsidRPr="006D01AB">
        <w:rPr>
          <w:sz w:val="24"/>
          <w:szCs w:val="24"/>
        </w:rPr>
        <w:t>mounting:</w:t>
      </w:r>
      <w:proofErr w:type="gramEnd"/>
      <w:r w:rsidR="00AA2410" w:rsidRPr="006D01AB">
        <w:rPr>
          <w:sz w:val="24"/>
          <w:szCs w:val="24"/>
        </w:rPr>
        <w:t xml:space="preserve">  surface </w:t>
      </w:r>
      <w:proofErr w:type="gramStart"/>
      <w:r w:rsidR="00AA2410" w:rsidRPr="006D01AB">
        <w:rPr>
          <w:sz w:val="24"/>
          <w:szCs w:val="24"/>
        </w:rPr>
        <w:t>mount</w:t>
      </w:r>
      <w:proofErr w:type="gramEnd"/>
      <w:r w:rsidR="00AA2410" w:rsidRPr="006D01AB">
        <w:rPr>
          <w:sz w:val="24"/>
          <w:szCs w:val="24"/>
        </w:rPr>
        <w:t xml:space="preserve">, unless otherwise indicated.  </w:t>
      </w:r>
    </w:p>
    <w:p w14:paraId="70C832B6" w14:textId="77777777" w:rsidR="000611A7" w:rsidRDefault="00AA2410" w:rsidP="000611A7">
      <w:pPr>
        <w:pStyle w:val="PR1"/>
        <w:numPr>
          <w:ilvl w:val="2"/>
          <w:numId w:val="19"/>
        </w:numPr>
        <w:tabs>
          <w:tab w:val="clear" w:pos="864"/>
        </w:tabs>
        <w:rPr>
          <w:sz w:val="24"/>
          <w:szCs w:val="24"/>
        </w:rPr>
      </w:pPr>
      <w:r w:rsidRPr="006D01AB">
        <w:rPr>
          <w:sz w:val="24"/>
          <w:szCs w:val="24"/>
        </w:rPr>
        <w:t xml:space="preserve">Identify components according to </w:t>
      </w:r>
      <w:r w:rsidR="00327CC0" w:rsidRPr="006D01AB">
        <w:rPr>
          <w:sz w:val="24"/>
          <w:szCs w:val="24"/>
        </w:rPr>
        <w:t xml:space="preserve">Section - </w:t>
      </w:r>
      <w:r w:rsidR="006D60AB" w:rsidRPr="006D01AB">
        <w:rPr>
          <w:sz w:val="24"/>
          <w:szCs w:val="24"/>
        </w:rPr>
        <w:t>"Identification for E</w:t>
      </w:r>
      <w:r w:rsidRPr="006D01AB">
        <w:rPr>
          <w:sz w:val="24"/>
          <w:szCs w:val="24"/>
        </w:rPr>
        <w:t>l</w:t>
      </w:r>
      <w:r w:rsidR="006D60AB" w:rsidRPr="006D01AB">
        <w:rPr>
          <w:sz w:val="24"/>
          <w:szCs w:val="24"/>
        </w:rPr>
        <w:t>ectrical S</w:t>
      </w:r>
      <w:r w:rsidRPr="006D01AB">
        <w:rPr>
          <w:sz w:val="24"/>
          <w:szCs w:val="24"/>
        </w:rPr>
        <w:t>ystems.</w:t>
      </w:r>
      <w:r w:rsidR="000611A7">
        <w:rPr>
          <w:sz w:val="24"/>
          <w:szCs w:val="24"/>
        </w:rPr>
        <w:t>”</w:t>
      </w:r>
    </w:p>
    <w:p w14:paraId="01CF825F" w14:textId="101AD774" w:rsidR="00AA2410" w:rsidRPr="000611A7" w:rsidRDefault="00AA2410" w:rsidP="000611A7">
      <w:pPr>
        <w:pStyle w:val="PR1"/>
        <w:numPr>
          <w:ilvl w:val="2"/>
          <w:numId w:val="19"/>
        </w:numPr>
        <w:tabs>
          <w:tab w:val="clear" w:pos="864"/>
        </w:tabs>
        <w:rPr>
          <w:sz w:val="24"/>
          <w:szCs w:val="24"/>
        </w:rPr>
      </w:pPr>
      <w:r w:rsidRPr="000611A7">
        <w:rPr>
          <w:sz w:val="24"/>
          <w:szCs w:val="24"/>
        </w:rPr>
        <w:t>Set field-adjustable intervals and delays, relays, and engine exerciser clock.</w:t>
      </w:r>
    </w:p>
    <w:p w14:paraId="10C91C34" w14:textId="77777777" w:rsidR="00AA2410" w:rsidRPr="006D01AB" w:rsidRDefault="00AA2410" w:rsidP="000611A7">
      <w:pPr>
        <w:pStyle w:val="ART"/>
        <w:numPr>
          <w:ilvl w:val="2"/>
          <w:numId w:val="12"/>
        </w:numPr>
        <w:tabs>
          <w:tab w:val="clear" w:pos="864"/>
        </w:tabs>
        <w:rPr>
          <w:sz w:val="24"/>
          <w:szCs w:val="24"/>
        </w:rPr>
      </w:pPr>
      <w:r w:rsidRPr="006D01AB">
        <w:rPr>
          <w:sz w:val="24"/>
          <w:szCs w:val="24"/>
        </w:rPr>
        <w:t>Connections</w:t>
      </w:r>
    </w:p>
    <w:p w14:paraId="0E4BB862" w14:textId="77777777" w:rsidR="00AA2410" w:rsidRPr="006D01AB" w:rsidRDefault="00AA2410" w:rsidP="000611A7">
      <w:pPr>
        <w:pStyle w:val="CMT"/>
        <w:numPr>
          <w:ilvl w:val="2"/>
          <w:numId w:val="12"/>
        </w:numPr>
        <w:rPr>
          <w:sz w:val="24"/>
          <w:szCs w:val="24"/>
        </w:rPr>
      </w:pPr>
      <w:r w:rsidRPr="006D01AB">
        <w:rPr>
          <w:sz w:val="24"/>
          <w:szCs w:val="24"/>
        </w:rPr>
        <w:t>Retain first paragraph below if connections are to remote annunciator, control panel, or motor controller.  Coordinate with Drawings.</w:t>
      </w:r>
    </w:p>
    <w:p w14:paraId="09ED48A5" w14:textId="77777777" w:rsidR="00AA2410" w:rsidRPr="006D01AB" w:rsidRDefault="001B3542" w:rsidP="000611A7">
      <w:pPr>
        <w:pStyle w:val="PR1"/>
        <w:numPr>
          <w:ilvl w:val="3"/>
          <w:numId w:val="12"/>
        </w:numPr>
        <w:rPr>
          <w:sz w:val="24"/>
          <w:szCs w:val="24"/>
        </w:rPr>
      </w:pPr>
      <w:r w:rsidRPr="006D01AB">
        <w:rPr>
          <w:sz w:val="24"/>
          <w:szCs w:val="24"/>
        </w:rPr>
        <w:t xml:space="preserve">Wiring </w:t>
      </w:r>
      <w:r w:rsidR="00AA2410" w:rsidRPr="006D01AB">
        <w:rPr>
          <w:sz w:val="24"/>
          <w:szCs w:val="24"/>
        </w:rPr>
        <w:t>to remote components:  match type and number of cables and conductors to control and communication requirements of transfer switches as recommended by manufacturer.  Increase raceway sizes at no additional cost to owner if necessary to accommodate required wiring.</w:t>
      </w:r>
    </w:p>
    <w:p w14:paraId="34C1F41B" w14:textId="77777777" w:rsidR="000611A7" w:rsidRDefault="00AA2410" w:rsidP="000611A7">
      <w:pPr>
        <w:pStyle w:val="PR1"/>
        <w:numPr>
          <w:ilvl w:val="3"/>
          <w:numId w:val="12"/>
        </w:numPr>
        <w:rPr>
          <w:sz w:val="24"/>
          <w:szCs w:val="24"/>
        </w:rPr>
      </w:pPr>
      <w:r w:rsidRPr="006D01AB">
        <w:rPr>
          <w:sz w:val="24"/>
          <w:szCs w:val="24"/>
        </w:rPr>
        <w:t>Ground equipment</w:t>
      </w:r>
      <w:r w:rsidR="006D60AB" w:rsidRPr="006D01AB">
        <w:rPr>
          <w:sz w:val="24"/>
          <w:szCs w:val="24"/>
        </w:rPr>
        <w:t xml:space="preserve"> according to </w:t>
      </w:r>
      <w:r w:rsidR="00327CC0" w:rsidRPr="006D01AB">
        <w:rPr>
          <w:sz w:val="24"/>
          <w:szCs w:val="24"/>
        </w:rPr>
        <w:t>Section -</w:t>
      </w:r>
      <w:r w:rsidR="006D60AB" w:rsidRPr="006D01AB">
        <w:rPr>
          <w:sz w:val="24"/>
          <w:szCs w:val="24"/>
        </w:rPr>
        <w:t xml:space="preserve"> "Grounding and Bonding for Electrical S</w:t>
      </w:r>
      <w:r w:rsidRPr="006D01AB">
        <w:rPr>
          <w:sz w:val="24"/>
          <w:szCs w:val="24"/>
        </w:rPr>
        <w:t>ystems."</w:t>
      </w:r>
    </w:p>
    <w:p w14:paraId="356A91CA" w14:textId="02F2B978" w:rsidR="00AA2410" w:rsidRPr="000611A7" w:rsidRDefault="00AA2410" w:rsidP="000611A7">
      <w:pPr>
        <w:pStyle w:val="PR1"/>
        <w:numPr>
          <w:ilvl w:val="3"/>
          <w:numId w:val="12"/>
        </w:numPr>
        <w:rPr>
          <w:sz w:val="24"/>
          <w:szCs w:val="24"/>
        </w:rPr>
      </w:pPr>
      <w:r w:rsidRPr="000611A7">
        <w:rPr>
          <w:sz w:val="24"/>
          <w:szCs w:val="24"/>
        </w:rPr>
        <w:t>Connect wiring</w:t>
      </w:r>
      <w:r w:rsidR="006D60AB" w:rsidRPr="000611A7">
        <w:rPr>
          <w:sz w:val="24"/>
          <w:szCs w:val="24"/>
        </w:rPr>
        <w:t xml:space="preserve"> according to </w:t>
      </w:r>
      <w:r w:rsidR="00327CC0" w:rsidRPr="000611A7">
        <w:rPr>
          <w:sz w:val="24"/>
          <w:szCs w:val="24"/>
        </w:rPr>
        <w:t xml:space="preserve">Section - </w:t>
      </w:r>
      <w:r w:rsidR="006D60AB" w:rsidRPr="000611A7">
        <w:rPr>
          <w:sz w:val="24"/>
          <w:szCs w:val="24"/>
        </w:rPr>
        <w:t>"L</w:t>
      </w:r>
      <w:r w:rsidRPr="000611A7">
        <w:rPr>
          <w:sz w:val="24"/>
          <w:szCs w:val="24"/>
        </w:rPr>
        <w:t>ow</w:t>
      </w:r>
      <w:r w:rsidR="006D60AB" w:rsidRPr="000611A7">
        <w:rPr>
          <w:sz w:val="24"/>
          <w:szCs w:val="24"/>
        </w:rPr>
        <w:t xml:space="preserve"> Voltage Electrical Power Conductors and C</w:t>
      </w:r>
      <w:r w:rsidRPr="000611A7">
        <w:rPr>
          <w:sz w:val="24"/>
          <w:szCs w:val="24"/>
        </w:rPr>
        <w:t>ables."</w:t>
      </w:r>
    </w:p>
    <w:p w14:paraId="5467B7D7" w14:textId="77777777" w:rsidR="00AA2410" w:rsidRPr="006D01AB" w:rsidRDefault="00AA2410" w:rsidP="000611A7">
      <w:pPr>
        <w:pStyle w:val="ART"/>
        <w:numPr>
          <w:ilvl w:val="2"/>
          <w:numId w:val="13"/>
        </w:numPr>
        <w:tabs>
          <w:tab w:val="clear" w:pos="864"/>
        </w:tabs>
        <w:rPr>
          <w:sz w:val="24"/>
          <w:szCs w:val="24"/>
        </w:rPr>
      </w:pPr>
      <w:r w:rsidRPr="006D01AB">
        <w:rPr>
          <w:sz w:val="24"/>
          <w:szCs w:val="24"/>
        </w:rPr>
        <w:lastRenderedPageBreak/>
        <w:t>Field quality control</w:t>
      </w:r>
    </w:p>
    <w:p w14:paraId="2A049B8F" w14:textId="77777777" w:rsidR="00AA2410" w:rsidRPr="006D01AB" w:rsidRDefault="00AA2410" w:rsidP="000611A7">
      <w:pPr>
        <w:pStyle w:val="CMT"/>
        <w:numPr>
          <w:ilvl w:val="2"/>
          <w:numId w:val="13"/>
        </w:numPr>
        <w:rPr>
          <w:sz w:val="24"/>
          <w:szCs w:val="24"/>
        </w:rPr>
      </w:pPr>
      <w:r w:rsidRPr="006D01AB">
        <w:rPr>
          <w:sz w:val="24"/>
          <w:szCs w:val="24"/>
        </w:rPr>
        <w:t>Retain "Testing Agency," "Manufacturer's Field Service," and "Perform the following tests and inspections" paragraphs below to identify who shall perform tests and inspections.  If retaining second option in "Testing Agency" Paragraph or if retaining "Manufacturer's Field Service" or "Perform the following tests and inspections" Paragraph, retain "Field quality-control reports" Paragraph in "Informational Submittals" Article.</w:t>
      </w:r>
    </w:p>
    <w:p w14:paraId="0DD0785F" w14:textId="77777777" w:rsidR="00AA2410" w:rsidRPr="006D01AB" w:rsidRDefault="00AA2410" w:rsidP="000611A7">
      <w:pPr>
        <w:pStyle w:val="CMT"/>
        <w:numPr>
          <w:ilvl w:val="2"/>
          <w:numId w:val="13"/>
        </w:numPr>
        <w:rPr>
          <w:sz w:val="24"/>
          <w:szCs w:val="24"/>
        </w:rPr>
      </w:pPr>
      <w:r w:rsidRPr="006D01AB">
        <w:rPr>
          <w:sz w:val="24"/>
          <w:szCs w:val="24"/>
        </w:rPr>
        <w:t>Retain "Manufacturer's Field Service" Paragraph below to require a factory-authorized service representative to perform tests and inspections.</w:t>
      </w:r>
    </w:p>
    <w:p w14:paraId="11A68990" w14:textId="77777777" w:rsidR="00AA2410" w:rsidRPr="006D01AB" w:rsidRDefault="001B3542" w:rsidP="000611A7">
      <w:pPr>
        <w:pStyle w:val="PR1"/>
        <w:numPr>
          <w:ilvl w:val="3"/>
          <w:numId w:val="13"/>
        </w:numPr>
        <w:rPr>
          <w:sz w:val="24"/>
          <w:szCs w:val="24"/>
        </w:rPr>
      </w:pPr>
      <w:r w:rsidRPr="006D01AB">
        <w:rPr>
          <w:sz w:val="24"/>
          <w:szCs w:val="24"/>
        </w:rPr>
        <w:t xml:space="preserve">Manufacturer's </w:t>
      </w:r>
      <w:r w:rsidR="00AA2410" w:rsidRPr="006D01AB">
        <w:rPr>
          <w:sz w:val="24"/>
          <w:szCs w:val="24"/>
        </w:rPr>
        <w:t>field service:  engage a factory-authorized service representative to test and inspect components, assemblies, and equipment installations, including connections.</w:t>
      </w:r>
    </w:p>
    <w:p w14:paraId="1684CB3A" w14:textId="77777777" w:rsidR="00AA2410" w:rsidRPr="006D01AB" w:rsidRDefault="006D60AB" w:rsidP="000611A7">
      <w:pPr>
        <w:pStyle w:val="PR1"/>
        <w:numPr>
          <w:ilvl w:val="3"/>
          <w:numId w:val="13"/>
        </w:numPr>
        <w:rPr>
          <w:sz w:val="24"/>
          <w:szCs w:val="24"/>
        </w:rPr>
      </w:pPr>
      <w:r w:rsidRPr="006D01AB">
        <w:rPr>
          <w:sz w:val="24"/>
          <w:szCs w:val="24"/>
        </w:rPr>
        <w:t>P</w:t>
      </w:r>
      <w:r w:rsidR="00AA2410" w:rsidRPr="006D01AB">
        <w:rPr>
          <w:sz w:val="24"/>
          <w:szCs w:val="24"/>
        </w:rPr>
        <w:t>erform the following tests and inspections with the assistance of a factory-authorized service representative:</w:t>
      </w:r>
    </w:p>
    <w:p w14:paraId="7F751FCC" w14:textId="77777777" w:rsidR="00AA2410" w:rsidRPr="006D01AB" w:rsidRDefault="00AA2410" w:rsidP="000611A7">
      <w:pPr>
        <w:pStyle w:val="PR2"/>
        <w:numPr>
          <w:ilvl w:val="3"/>
          <w:numId w:val="13"/>
        </w:numPr>
        <w:tabs>
          <w:tab w:val="clear" w:pos="1440"/>
        </w:tabs>
        <w:spacing w:before="240"/>
        <w:rPr>
          <w:sz w:val="24"/>
          <w:szCs w:val="24"/>
        </w:rPr>
      </w:pPr>
      <w:r w:rsidRPr="006D01AB">
        <w:rPr>
          <w:sz w:val="24"/>
          <w:szCs w:val="24"/>
        </w:rPr>
        <w:t>After installing equipment and after electrical circuitry has been energized, test for compliance with requirements.</w:t>
      </w:r>
    </w:p>
    <w:p w14:paraId="4B51C9FF" w14:textId="77777777" w:rsidR="00AA2410" w:rsidRPr="006D01AB" w:rsidRDefault="00AA2410" w:rsidP="000611A7">
      <w:pPr>
        <w:pStyle w:val="PR2"/>
        <w:numPr>
          <w:ilvl w:val="3"/>
          <w:numId w:val="13"/>
        </w:numPr>
        <w:tabs>
          <w:tab w:val="clear" w:pos="1440"/>
        </w:tabs>
        <w:spacing w:before="120"/>
        <w:rPr>
          <w:sz w:val="24"/>
          <w:szCs w:val="24"/>
        </w:rPr>
      </w:pPr>
      <w:r w:rsidRPr="006D01AB">
        <w:rPr>
          <w:sz w:val="24"/>
          <w:szCs w:val="24"/>
        </w:rPr>
        <w:t xml:space="preserve">Perform each visual and mechanical inspection and electrical test stated in </w:t>
      </w:r>
      <w:r w:rsidR="006D60AB" w:rsidRPr="006D01AB">
        <w:rPr>
          <w:sz w:val="24"/>
          <w:szCs w:val="24"/>
        </w:rPr>
        <w:t>NETA</w:t>
      </w:r>
      <w:r w:rsidRPr="006D01AB">
        <w:rPr>
          <w:sz w:val="24"/>
          <w:szCs w:val="24"/>
        </w:rPr>
        <w:t xml:space="preserve"> acceptance testing specification.  Certify compliance with test parameters.</w:t>
      </w:r>
    </w:p>
    <w:p w14:paraId="1BBF2344" w14:textId="77777777" w:rsidR="00AA2410" w:rsidRPr="006D01AB" w:rsidRDefault="00AA2410" w:rsidP="0007320B">
      <w:pPr>
        <w:pStyle w:val="PR3"/>
        <w:numPr>
          <w:ilvl w:val="3"/>
          <w:numId w:val="13"/>
        </w:numPr>
        <w:tabs>
          <w:tab w:val="clear" w:pos="2016"/>
        </w:tabs>
        <w:spacing w:before="240"/>
        <w:rPr>
          <w:sz w:val="24"/>
          <w:szCs w:val="24"/>
        </w:rPr>
      </w:pPr>
      <w:r w:rsidRPr="006D01AB">
        <w:rPr>
          <w:sz w:val="24"/>
          <w:szCs w:val="24"/>
        </w:rPr>
        <w:t>Check for electrical continuity of circuits and for short circuits.</w:t>
      </w:r>
    </w:p>
    <w:p w14:paraId="0EB8A333" w14:textId="77777777" w:rsidR="00AA2410" w:rsidRPr="006D01AB" w:rsidRDefault="00AA2410" w:rsidP="0007320B">
      <w:pPr>
        <w:pStyle w:val="PR3"/>
        <w:numPr>
          <w:ilvl w:val="3"/>
          <w:numId w:val="13"/>
        </w:numPr>
        <w:tabs>
          <w:tab w:val="clear" w:pos="2016"/>
        </w:tabs>
        <w:spacing w:before="120"/>
        <w:rPr>
          <w:sz w:val="24"/>
          <w:szCs w:val="24"/>
        </w:rPr>
      </w:pPr>
      <w:r w:rsidRPr="006D01AB">
        <w:rPr>
          <w:sz w:val="24"/>
          <w:szCs w:val="24"/>
        </w:rPr>
        <w:t>Inspect for physical damage, proper installation and connection, and integrity of barriers, covers, and safety features.</w:t>
      </w:r>
    </w:p>
    <w:p w14:paraId="5C59978B" w14:textId="77777777" w:rsidR="00AA2410" w:rsidRPr="006D01AB" w:rsidRDefault="00AA2410" w:rsidP="0007320B">
      <w:pPr>
        <w:pStyle w:val="PR3"/>
        <w:numPr>
          <w:ilvl w:val="3"/>
          <w:numId w:val="13"/>
        </w:numPr>
        <w:tabs>
          <w:tab w:val="clear" w:pos="2016"/>
        </w:tabs>
        <w:spacing w:before="120"/>
        <w:rPr>
          <w:sz w:val="24"/>
          <w:szCs w:val="24"/>
        </w:rPr>
      </w:pPr>
      <w:r w:rsidRPr="006D01AB">
        <w:rPr>
          <w:sz w:val="24"/>
          <w:szCs w:val="24"/>
        </w:rPr>
        <w:t>Verify that manual transfer warnings are properly placed.</w:t>
      </w:r>
    </w:p>
    <w:p w14:paraId="74179C4A" w14:textId="77777777" w:rsidR="00AA2410" w:rsidRPr="006D01AB" w:rsidRDefault="00AA2410" w:rsidP="0007320B">
      <w:pPr>
        <w:pStyle w:val="PR3"/>
        <w:numPr>
          <w:ilvl w:val="3"/>
          <w:numId w:val="13"/>
        </w:numPr>
        <w:tabs>
          <w:tab w:val="clear" w:pos="2016"/>
        </w:tabs>
        <w:spacing w:before="120"/>
        <w:rPr>
          <w:sz w:val="24"/>
          <w:szCs w:val="24"/>
        </w:rPr>
      </w:pPr>
      <w:r w:rsidRPr="006D01AB">
        <w:rPr>
          <w:sz w:val="24"/>
          <w:szCs w:val="24"/>
        </w:rPr>
        <w:t>Perform manual transfer operation.</w:t>
      </w:r>
    </w:p>
    <w:p w14:paraId="48D3B932" w14:textId="77777777" w:rsidR="00AA2410" w:rsidRPr="006D01AB" w:rsidRDefault="00AA2410" w:rsidP="0007320B">
      <w:pPr>
        <w:pStyle w:val="PR2"/>
        <w:numPr>
          <w:ilvl w:val="3"/>
          <w:numId w:val="13"/>
        </w:numPr>
        <w:tabs>
          <w:tab w:val="clear" w:pos="1440"/>
        </w:tabs>
        <w:spacing w:before="240"/>
        <w:rPr>
          <w:sz w:val="24"/>
          <w:szCs w:val="24"/>
        </w:rPr>
      </w:pPr>
      <w:r w:rsidRPr="006D01AB">
        <w:rPr>
          <w:sz w:val="24"/>
          <w:szCs w:val="24"/>
        </w:rPr>
        <w:t>After energizing circuits, demonstrate interlocking sequence and operational function for each switch at least three times.</w:t>
      </w:r>
    </w:p>
    <w:p w14:paraId="7D7485CE" w14:textId="77777777" w:rsidR="00AA2410" w:rsidRPr="006D01AB" w:rsidRDefault="00AA2410" w:rsidP="0007320B">
      <w:pPr>
        <w:pStyle w:val="PR3"/>
        <w:numPr>
          <w:ilvl w:val="3"/>
          <w:numId w:val="13"/>
        </w:numPr>
        <w:tabs>
          <w:tab w:val="clear" w:pos="2016"/>
        </w:tabs>
        <w:spacing w:before="240"/>
        <w:rPr>
          <w:sz w:val="24"/>
          <w:szCs w:val="24"/>
        </w:rPr>
      </w:pPr>
      <w:r w:rsidRPr="006D01AB">
        <w:rPr>
          <w:sz w:val="24"/>
          <w:szCs w:val="24"/>
        </w:rPr>
        <w:t>Simulate power failures of normal source to automatic transfer switches and of emergency source with normal source available.</w:t>
      </w:r>
    </w:p>
    <w:p w14:paraId="7A3E3D72" w14:textId="77777777" w:rsidR="00AA2410" w:rsidRPr="006D01AB" w:rsidRDefault="00AA2410" w:rsidP="000611A7">
      <w:pPr>
        <w:pStyle w:val="CMT"/>
        <w:numPr>
          <w:ilvl w:val="4"/>
          <w:numId w:val="13"/>
        </w:numPr>
        <w:rPr>
          <w:sz w:val="24"/>
          <w:szCs w:val="24"/>
        </w:rPr>
      </w:pPr>
      <w:r w:rsidRPr="006D01AB">
        <w:rPr>
          <w:sz w:val="24"/>
          <w:szCs w:val="24"/>
        </w:rPr>
        <w:t>Retain test in first subparagraph below if three-phase undervoltage sensing is specified in Part 2.  Test requires advance preparation by testing agency.</w:t>
      </w:r>
    </w:p>
    <w:p w14:paraId="40C84A4E" w14:textId="77777777" w:rsidR="00AA2410" w:rsidRPr="006D01AB" w:rsidRDefault="001B3542" w:rsidP="0007320B">
      <w:pPr>
        <w:pStyle w:val="PR3"/>
        <w:numPr>
          <w:ilvl w:val="3"/>
          <w:numId w:val="13"/>
        </w:numPr>
        <w:tabs>
          <w:tab w:val="clear" w:pos="2016"/>
        </w:tabs>
        <w:spacing w:before="120"/>
        <w:rPr>
          <w:sz w:val="24"/>
          <w:szCs w:val="24"/>
        </w:rPr>
      </w:pPr>
      <w:r w:rsidRPr="006D01AB">
        <w:rPr>
          <w:sz w:val="24"/>
          <w:szCs w:val="24"/>
        </w:rPr>
        <w:t xml:space="preserve">Simulate </w:t>
      </w:r>
      <w:r w:rsidR="00AA2410" w:rsidRPr="006D01AB">
        <w:rPr>
          <w:sz w:val="24"/>
          <w:szCs w:val="24"/>
        </w:rPr>
        <w:t>loss of phase-to-ground voltage for each phase of normal source.</w:t>
      </w:r>
    </w:p>
    <w:p w14:paraId="5ED770F8" w14:textId="77777777" w:rsidR="00AA2410" w:rsidRPr="006D01AB" w:rsidRDefault="006D60AB" w:rsidP="0007320B">
      <w:pPr>
        <w:pStyle w:val="PR3"/>
        <w:numPr>
          <w:ilvl w:val="3"/>
          <w:numId w:val="13"/>
        </w:numPr>
        <w:tabs>
          <w:tab w:val="clear" w:pos="2016"/>
        </w:tabs>
        <w:spacing w:before="120"/>
        <w:rPr>
          <w:sz w:val="24"/>
          <w:szCs w:val="24"/>
        </w:rPr>
      </w:pPr>
      <w:r w:rsidRPr="006D01AB">
        <w:rPr>
          <w:sz w:val="24"/>
          <w:szCs w:val="24"/>
        </w:rPr>
        <w:t xml:space="preserve">Verify time </w:t>
      </w:r>
      <w:r w:rsidR="00AA2410" w:rsidRPr="006D01AB">
        <w:rPr>
          <w:sz w:val="24"/>
          <w:szCs w:val="24"/>
        </w:rPr>
        <w:t>delay settings.</w:t>
      </w:r>
    </w:p>
    <w:p w14:paraId="0A15C3BF" w14:textId="77777777" w:rsidR="00AA2410" w:rsidRPr="006D01AB" w:rsidRDefault="00AA2410" w:rsidP="0007320B">
      <w:pPr>
        <w:pStyle w:val="PR3"/>
        <w:numPr>
          <w:ilvl w:val="3"/>
          <w:numId w:val="13"/>
        </w:numPr>
        <w:tabs>
          <w:tab w:val="clear" w:pos="2016"/>
        </w:tabs>
        <w:spacing w:before="120"/>
        <w:rPr>
          <w:sz w:val="24"/>
          <w:szCs w:val="24"/>
        </w:rPr>
      </w:pPr>
      <w:r w:rsidRPr="006D01AB">
        <w:rPr>
          <w:sz w:val="24"/>
          <w:szCs w:val="24"/>
        </w:rPr>
        <w:t>Verify pickup and dropout voltages by data readout or inspection of control settings.</w:t>
      </w:r>
    </w:p>
    <w:p w14:paraId="00032E36" w14:textId="77777777" w:rsidR="00AA2410" w:rsidRPr="006D01AB" w:rsidRDefault="00AA2410" w:rsidP="000611A7">
      <w:pPr>
        <w:pStyle w:val="CMT"/>
        <w:numPr>
          <w:ilvl w:val="4"/>
          <w:numId w:val="13"/>
        </w:numPr>
        <w:rPr>
          <w:sz w:val="24"/>
          <w:szCs w:val="24"/>
        </w:rPr>
      </w:pPr>
      <w:r w:rsidRPr="006D01AB">
        <w:rPr>
          <w:sz w:val="24"/>
          <w:szCs w:val="24"/>
        </w:rPr>
        <w:t>Usually require test in first subparagraph below only for critical and extensive installations and for switches rated 1600 A and more in other installations.</w:t>
      </w:r>
    </w:p>
    <w:p w14:paraId="15108D76" w14:textId="77777777" w:rsidR="00AA2410" w:rsidRPr="006D01AB" w:rsidRDefault="001B3542" w:rsidP="0007320B">
      <w:pPr>
        <w:pStyle w:val="PR3"/>
        <w:numPr>
          <w:ilvl w:val="3"/>
          <w:numId w:val="13"/>
        </w:numPr>
        <w:tabs>
          <w:tab w:val="clear" w:pos="2016"/>
        </w:tabs>
        <w:spacing w:before="120"/>
        <w:rPr>
          <w:sz w:val="24"/>
          <w:szCs w:val="24"/>
        </w:rPr>
      </w:pPr>
      <w:r w:rsidRPr="006D01AB">
        <w:rPr>
          <w:sz w:val="24"/>
          <w:szCs w:val="24"/>
        </w:rPr>
        <w:t xml:space="preserve">Verify </w:t>
      </w:r>
      <w:r w:rsidR="00AA2410" w:rsidRPr="006D01AB">
        <w:rPr>
          <w:sz w:val="24"/>
          <w:szCs w:val="24"/>
        </w:rPr>
        <w:t>proper sequence and correct timing of automatic engine starting, transfer time delay, retransfer time delay on restoration of normal power, and engine cool-down and shutdown.</w:t>
      </w:r>
    </w:p>
    <w:p w14:paraId="370F920E" w14:textId="77777777" w:rsidR="00AA2410" w:rsidRPr="006D01AB" w:rsidRDefault="00AA2410" w:rsidP="000611A7">
      <w:pPr>
        <w:pStyle w:val="CMT"/>
        <w:numPr>
          <w:ilvl w:val="3"/>
          <w:numId w:val="13"/>
        </w:numPr>
        <w:rPr>
          <w:sz w:val="24"/>
          <w:szCs w:val="24"/>
        </w:rPr>
      </w:pPr>
      <w:r w:rsidRPr="006D01AB">
        <w:rPr>
          <w:sz w:val="24"/>
          <w:szCs w:val="24"/>
        </w:rPr>
        <w:t>Retain subparagraph and associated subparagraph below if protective devices for circuits connected to transfer switches include ground-fault protection.</w:t>
      </w:r>
    </w:p>
    <w:p w14:paraId="6B62EE80" w14:textId="77777777" w:rsidR="00AA2410" w:rsidRPr="006D01AB" w:rsidRDefault="001B3542" w:rsidP="0007320B">
      <w:pPr>
        <w:pStyle w:val="PR2"/>
        <w:numPr>
          <w:ilvl w:val="3"/>
          <w:numId w:val="13"/>
        </w:numPr>
        <w:tabs>
          <w:tab w:val="clear" w:pos="1440"/>
        </w:tabs>
        <w:spacing w:before="240"/>
        <w:rPr>
          <w:sz w:val="24"/>
          <w:szCs w:val="24"/>
        </w:rPr>
      </w:pPr>
      <w:r w:rsidRPr="006D01AB">
        <w:rPr>
          <w:sz w:val="24"/>
          <w:szCs w:val="24"/>
        </w:rPr>
        <w:t>Ground</w:t>
      </w:r>
      <w:r w:rsidR="00AA2410" w:rsidRPr="006D01AB">
        <w:rPr>
          <w:sz w:val="24"/>
          <w:szCs w:val="24"/>
        </w:rPr>
        <w:t>-</w:t>
      </w:r>
      <w:r w:rsidRPr="006D01AB">
        <w:rPr>
          <w:sz w:val="24"/>
          <w:szCs w:val="24"/>
        </w:rPr>
        <w:t xml:space="preserve">Fault </w:t>
      </w:r>
      <w:r w:rsidR="00AA2410" w:rsidRPr="006D01AB">
        <w:rPr>
          <w:sz w:val="24"/>
          <w:szCs w:val="24"/>
        </w:rPr>
        <w:t>tests:  coordinate with testing of ground-fault protective devices for power delivery from both sources.</w:t>
      </w:r>
    </w:p>
    <w:p w14:paraId="4D648AB4" w14:textId="77777777" w:rsidR="00AA2410" w:rsidRPr="006D01AB" w:rsidRDefault="00AA2410" w:rsidP="0007320B">
      <w:pPr>
        <w:pStyle w:val="PR3"/>
        <w:numPr>
          <w:ilvl w:val="3"/>
          <w:numId w:val="13"/>
        </w:numPr>
        <w:tabs>
          <w:tab w:val="clear" w:pos="2016"/>
        </w:tabs>
        <w:spacing w:before="240"/>
        <w:rPr>
          <w:sz w:val="24"/>
          <w:szCs w:val="24"/>
        </w:rPr>
      </w:pPr>
      <w:r w:rsidRPr="006D01AB">
        <w:rPr>
          <w:sz w:val="24"/>
          <w:szCs w:val="24"/>
        </w:rPr>
        <w:t>Verify grounding connections and locations and ratings of sensors.</w:t>
      </w:r>
    </w:p>
    <w:p w14:paraId="544D3A24" w14:textId="2DDC25AB" w:rsidR="00AA2410" w:rsidRPr="006D01AB" w:rsidRDefault="006D60AB" w:rsidP="0007320B">
      <w:pPr>
        <w:pStyle w:val="PR1"/>
        <w:numPr>
          <w:ilvl w:val="2"/>
          <w:numId w:val="20"/>
        </w:numPr>
        <w:tabs>
          <w:tab w:val="clear" w:pos="864"/>
        </w:tabs>
        <w:rPr>
          <w:sz w:val="24"/>
          <w:szCs w:val="24"/>
        </w:rPr>
      </w:pPr>
      <w:r w:rsidRPr="006D01AB">
        <w:rPr>
          <w:sz w:val="24"/>
          <w:szCs w:val="24"/>
        </w:rPr>
        <w:t>Tests and I</w:t>
      </w:r>
      <w:r w:rsidR="00AA2410" w:rsidRPr="006D01AB">
        <w:rPr>
          <w:sz w:val="24"/>
          <w:szCs w:val="24"/>
        </w:rPr>
        <w:t>nspections</w:t>
      </w:r>
    </w:p>
    <w:p w14:paraId="47805101" w14:textId="77777777" w:rsidR="0007320B" w:rsidRDefault="00AA2410" w:rsidP="0007320B">
      <w:pPr>
        <w:pStyle w:val="PR2"/>
        <w:numPr>
          <w:ilvl w:val="3"/>
          <w:numId w:val="20"/>
        </w:numPr>
        <w:tabs>
          <w:tab w:val="clear" w:pos="1440"/>
          <w:tab w:val="left" w:pos="720"/>
        </w:tabs>
        <w:spacing w:before="240"/>
        <w:rPr>
          <w:sz w:val="24"/>
          <w:szCs w:val="24"/>
        </w:rPr>
      </w:pPr>
      <w:r w:rsidRPr="006D01AB">
        <w:rPr>
          <w:sz w:val="24"/>
          <w:szCs w:val="24"/>
        </w:rPr>
        <w:t>After installing equipment and after electrical circuitry has been energized, test for compliance with requirements.</w:t>
      </w:r>
    </w:p>
    <w:p w14:paraId="223F449D" w14:textId="4E665965" w:rsidR="00AA2410" w:rsidRPr="0007320B" w:rsidRDefault="00AA2410" w:rsidP="0007320B">
      <w:pPr>
        <w:pStyle w:val="PR2"/>
        <w:numPr>
          <w:ilvl w:val="3"/>
          <w:numId w:val="20"/>
        </w:numPr>
        <w:tabs>
          <w:tab w:val="clear" w:pos="1440"/>
          <w:tab w:val="left" w:pos="720"/>
        </w:tabs>
        <w:spacing w:before="240"/>
        <w:rPr>
          <w:sz w:val="24"/>
          <w:szCs w:val="24"/>
        </w:rPr>
      </w:pPr>
      <w:r w:rsidRPr="0007320B">
        <w:rPr>
          <w:sz w:val="24"/>
          <w:szCs w:val="24"/>
        </w:rPr>
        <w:lastRenderedPageBreak/>
        <w:t xml:space="preserve">Perform each visual and mechanical inspection and electrical test stated in </w:t>
      </w:r>
      <w:r w:rsidR="006D60AB" w:rsidRPr="0007320B">
        <w:rPr>
          <w:sz w:val="24"/>
          <w:szCs w:val="24"/>
        </w:rPr>
        <w:t>NETA</w:t>
      </w:r>
      <w:r w:rsidRPr="0007320B">
        <w:rPr>
          <w:sz w:val="24"/>
          <w:szCs w:val="24"/>
        </w:rPr>
        <w:t xml:space="preserve"> acceptance testing specification.  Certify compliance with test parameters.</w:t>
      </w:r>
    </w:p>
    <w:p w14:paraId="7037EF1C" w14:textId="77777777" w:rsidR="00AA2410" w:rsidRPr="006D01AB" w:rsidRDefault="00AA2410" w:rsidP="0007320B">
      <w:pPr>
        <w:pStyle w:val="PR2"/>
        <w:numPr>
          <w:ilvl w:val="3"/>
          <w:numId w:val="20"/>
        </w:numPr>
        <w:tabs>
          <w:tab w:val="clear" w:pos="1440"/>
          <w:tab w:val="left" w:pos="720"/>
        </w:tabs>
        <w:spacing w:before="120"/>
        <w:rPr>
          <w:sz w:val="24"/>
          <w:szCs w:val="24"/>
        </w:rPr>
      </w:pPr>
      <w:r w:rsidRPr="006D01AB">
        <w:rPr>
          <w:sz w:val="24"/>
          <w:szCs w:val="24"/>
        </w:rPr>
        <w:t>Measure insulation resistance phase-to-phase and phase-to-ground with insulation-resistance tester.  Include external annunciation and control circuits.  Use test voltages and procedure recommended by manufacturer.  Comply with manufacturer's specified minimum resistance.</w:t>
      </w:r>
    </w:p>
    <w:p w14:paraId="2CDCE83B" w14:textId="77777777" w:rsidR="00AA2410" w:rsidRPr="006D01AB" w:rsidRDefault="00AA2410" w:rsidP="0007320B">
      <w:pPr>
        <w:pStyle w:val="PR3"/>
        <w:numPr>
          <w:ilvl w:val="3"/>
          <w:numId w:val="20"/>
        </w:numPr>
        <w:tabs>
          <w:tab w:val="clear" w:pos="2016"/>
        </w:tabs>
        <w:spacing w:before="240"/>
        <w:rPr>
          <w:sz w:val="24"/>
          <w:szCs w:val="24"/>
        </w:rPr>
      </w:pPr>
      <w:r w:rsidRPr="006D01AB">
        <w:rPr>
          <w:sz w:val="24"/>
          <w:szCs w:val="24"/>
        </w:rPr>
        <w:t>Check for electrical continuity of circuits and for short circuits.</w:t>
      </w:r>
    </w:p>
    <w:p w14:paraId="31C5D801" w14:textId="77777777" w:rsidR="00AA2410" w:rsidRPr="006D01AB" w:rsidRDefault="00AA2410" w:rsidP="0007320B">
      <w:pPr>
        <w:pStyle w:val="PR3"/>
        <w:numPr>
          <w:ilvl w:val="3"/>
          <w:numId w:val="20"/>
        </w:numPr>
        <w:tabs>
          <w:tab w:val="clear" w:pos="2016"/>
        </w:tabs>
        <w:spacing w:before="120"/>
        <w:rPr>
          <w:sz w:val="24"/>
          <w:szCs w:val="24"/>
        </w:rPr>
      </w:pPr>
      <w:r w:rsidRPr="006D01AB">
        <w:rPr>
          <w:sz w:val="24"/>
          <w:szCs w:val="24"/>
        </w:rPr>
        <w:t>Inspect for physical damage, proper installation and connection, and integrity of barriers, covers, and safety features.</w:t>
      </w:r>
    </w:p>
    <w:p w14:paraId="0DFC7D87" w14:textId="77777777" w:rsidR="00AA2410" w:rsidRPr="006D01AB" w:rsidRDefault="00AA2410" w:rsidP="0007320B">
      <w:pPr>
        <w:pStyle w:val="PR3"/>
        <w:numPr>
          <w:ilvl w:val="3"/>
          <w:numId w:val="20"/>
        </w:numPr>
        <w:tabs>
          <w:tab w:val="clear" w:pos="2016"/>
        </w:tabs>
        <w:spacing w:before="120"/>
        <w:rPr>
          <w:sz w:val="24"/>
          <w:szCs w:val="24"/>
        </w:rPr>
      </w:pPr>
      <w:r w:rsidRPr="006D01AB">
        <w:rPr>
          <w:sz w:val="24"/>
          <w:szCs w:val="24"/>
        </w:rPr>
        <w:t>Verify that manual transfer warnings are properly placed.</w:t>
      </w:r>
    </w:p>
    <w:p w14:paraId="2A684B62" w14:textId="77777777" w:rsidR="00AA2410" w:rsidRPr="006D01AB" w:rsidRDefault="00AA2410" w:rsidP="0007320B">
      <w:pPr>
        <w:pStyle w:val="PR3"/>
        <w:numPr>
          <w:ilvl w:val="3"/>
          <w:numId w:val="20"/>
        </w:numPr>
        <w:tabs>
          <w:tab w:val="clear" w:pos="2016"/>
        </w:tabs>
        <w:spacing w:before="120"/>
        <w:rPr>
          <w:sz w:val="24"/>
          <w:szCs w:val="24"/>
        </w:rPr>
      </w:pPr>
      <w:r w:rsidRPr="006D01AB">
        <w:rPr>
          <w:sz w:val="24"/>
          <w:szCs w:val="24"/>
        </w:rPr>
        <w:t>Perform manual transfer operation.</w:t>
      </w:r>
    </w:p>
    <w:p w14:paraId="7E20AFF0" w14:textId="77777777" w:rsidR="00AA2410" w:rsidRPr="006D01AB" w:rsidRDefault="00AA2410" w:rsidP="0007320B">
      <w:pPr>
        <w:pStyle w:val="PR2"/>
        <w:numPr>
          <w:ilvl w:val="3"/>
          <w:numId w:val="20"/>
        </w:numPr>
        <w:tabs>
          <w:tab w:val="clear" w:pos="1440"/>
          <w:tab w:val="left" w:pos="720"/>
        </w:tabs>
        <w:spacing w:before="240"/>
        <w:rPr>
          <w:sz w:val="24"/>
          <w:szCs w:val="24"/>
        </w:rPr>
      </w:pPr>
      <w:r w:rsidRPr="006D01AB">
        <w:rPr>
          <w:sz w:val="24"/>
          <w:szCs w:val="24"/>
        </w:rPr>
        <w:t>After energizing circuits, demonstrate interlocking sequence and operational function for each switch at least three times.</w:t>
      </w:r>
    </w:p>
    <w:p w14:paraId="470A7303" w14:textId="77777777" w:rsidR="00AA2410" w:rsidRPr="006D01AB" w:rsidRDefault="00AA2410" w:rsidP="0007320B">
      <w:pPr>
        <w:pStyle w:val="PR3"/>
        <w:numPr>
          <w:ilvl w:val="3"/>
          <w:numId w:val="20"/>
        </w:numPr>
        <w:tabs>
          <w:tab w:val="clear" w:pos="2016"/>
        </w:tabs>
        <w:spacing w:before="240"/>
        <w:rPr>
          <w:sz w:val="24"/>
          <w:szCs w:val="24"/>
        </w:rPr>
      </w:pPr>
      <w:r w:rsidRPr="006D01AB">
        <w:rPr>
          <w:sz w:val="24"/>
          <w:szCs w:val="24"/>
        </w:rPr>
        <w:t>Simulate power failures of normal source to automatic transfer switches and of emergency source with normal source available.</w:t>
      </w:r>
    </w:p>
    <w:p w14:paraId="76EB186C" w14:textId="77777777" w:rsidR="00AA2410" w:rsidRPr="006D01AB" w:rsidRDefault="00AA2410" w:rsidP="0007320B">
      <w:pPr>
        <w:pStyle w:val="CMT"/>
        <w:numPr>
          <w:ilvl w:val="4"/>
          <w:numId w:val="20"/>
        </w:numPr>
        <w:rPr>
          <w:sz w:val="24"/>
          <w:szCs w:val="24"/>
        </w:rPr>
      </w:pPr>
      <w:r w:rsidRPr="006D01AB">
        <w:rPr>
          <w:sz w:val="24"/>
          <w:szCs w:val="24"/>
        </w:rPr>
        <w:t>Retain test in first subparagraph below if three-phase undervoltage sensing is specified in Part 2.  Test requires advance preparation by testing agency.</w:t>
      </w:r>
    </w:p>
    <w:p w14:paraId="3414DB60" w14:textId="77777777" w:rsidR="00AA2410" w:rsidRPr="006D01AB" w:rsidRDefault="001B3542" w:rsidP="0007320B">
      <w:pPr>
        <w:pStyle w:val="PR3"/>
        <w:numPr>
          <w:ilvl w:val="3"/>
          <w:numId w:val="20"/>
        </w:numPr>
        <w:tabs>
          <w:tab w:val="clear" w:pos="2016"/>
        </w:tabs>
        <w:spacing w:before="120"/>
        <w:rPr>
          <w:sz w:val="24"/>
          <w:szCs w:val="24"/>
        </w:rPr>
      </w:pPr>
      <w:r w:rsidRPr="006D01AB">
        <w:rPr>
          <w:sz w:val="24"/>
          <w:szCs w:val="24"/>
        </w:rPr>
        <w:t xml:space="preserve">Simulate </w:t>
      </w:r>
      <w:r w:rsidR="00AA2410" w:rsidRPr="006D01AB">
        <w:rPr>
          <w:sz w:val="24"/>
          <w:szCs w:val="24"/>
        </w:rPr>
        <w:t>loss of phase-to-ground voltage for each phase of normal source.</w:t>
      </w:r>
    </w:p>
    <w:p w14:paraId="1F30BA55" w14:textId="77777777" w:rsidR="00AA2410" w:rsidRPr="006D01AB" w:rsidRDefault="00AA2410" w:rsidP="0007320B">
      <w:pPr>
        <w:pStyle w:val="PR3"/>
        <w:numPr>
          <w:ilvl w:val="3"/>
          <w:numId w:val="20"/>
        </w:numPr>
        <w:tabs>
          <w:tab w:val="clear" w:pos="2016"/>
        </w:tabs>
        <w:spacing w:before="120"/>
        <w:rPr>
          <w:sz w:val="24"/>
          <w:szCs w:val="24"/>
        </w:rPr>
      </w:pPr>
      <w:r w:rsidRPr="006D01AB">
        <w:rPr>
          <w:sz w:val="24"/>
          <w:szCs w:val="24"/>
        </w:rPr>
        <w:t>Verify time-delay settings.</w:t>
      </w:r>
    </w:p>
    <w:p w14:paraId="2B691B28" w14:textId="77777777" w:rsidR="00AA2410" w:rsidRPr="006D01AB" w:rsidRDefault="00AA2410" w:rsidP="0007320B">
      <w:pPr>
        <w:pStyle w:val="PR3"/>
        <w:numPr>
          <w:ilvl w:val="3"/>
          <w:numId w:val="20"/>
        </w:numPr>
        <w:tabs>
          <w:tab w:val="clear" w:pos="2016"/>
        </w:tabs>
        <w:spacing w:before="120"/>
        <w:rPr>
          <w:sz w:val="24"/>
          <w:szCs w:val="24"/>
        </w:rPr>
      </w:pPr>
      <w:r w:rsidRPr="006D01AB">
        <w:rPr>
          <w:sz w:val="24"/>
          <w:szCs w:val="24"/>
        </w:rPr>
        <w:t>Verify pickup and dropout voltages by data readout or inspection of control settings.</w:t>
      </w:r>
    </w:p>
    <w:p w14:paraId="7A43A3EC" w14:textId="77777777" w:rsidR="00AA2410" w:rsidRPr="006D01AB" w:rsidRDefault="00AA2410" w:rsidP="0007320B">
      <w:pPr>
        <w:pStyle w:val="CMT"/>
        <w:numPr>
          <w:ilvl w:val="4"/>
          <w:numId w:val="20"/>
        </w:numPr>
        <w:rPr>
          <w:sz w:val="24"/>
          <w:szCs w:val="24"/>
        </w:rPr>
      </w:pPr>
      <w:r w:rsidRPr="006D01AB">
        <w:rPr>
          <w:sz w:val="24"/>
          <w:szCs w:val="24"/>
        </w:rPr>
        <w:t>Usually require test in first subparagraph below only for critical and extensive installations and for switches rated 1600 A and more in other installations.</w:t>
      </w:r>
    </w:p>
    <w:p w14:paraId="0FF47F23" w14:textId="77777777" w:rsidR="00AA2410" w:rsidRPr="006D01AB" w:rsidRDefault="001B3542" w:rsidP="0007320B">
      <w:pPr>
        <w:pStyle w:val="PR3"/>
        <w:numPr>
          <w:ilvl w:val="3"/>
          <w:numId w:val="20"/>
        </w:numPr>
        <w:tabs>
          <w:tab w:val="clear" w:pos="2016"/>
        </w:tabs>
        <w:spacing w:before="120"/>
        <w:rPr>
          <w:sz w:val="24"/>
          <w:szCs w:val="24"/>
        </w:rPr>
      </w:pPr>
      <w:r w:rsidRPr="006D01AB">
        <w:rPr>
          <w:sz w:val="24"/>
          <w:szCs w:val="24"/>
        </w:rPr>
        <w:t xml:space="preserve">Verify </w:t>
      </w:r>
      <w:r w:rsidR="00AA2410" w:rsidRPr="006D01AB">
        <w:rPr>
          <w:sz w:val="24"/>
          <w:szCs w:val="24"/>
        </w:rPr>
        <w:t>proper sequence and correct timing of automatic engine starting, transfer time delay, retransfer time delay on restoration of normal power, and engine cool-down and shutdown.</w:t>
      </w:r>
    </w:p>
    <w:p w14:paraId="31BE127F" w14:textId="77777777" w:rsidR="00AA2410" w:rsidRPr="006D01AB" w:rsidRDefault="00AA2410" w:rsidP="0007320B">
      <w:pPr>
        <w:pStyle w:val="CMT"/>
        <w:numPr>
          <w:ilvl w:val="3"/>
          <w:numId w:val="20"/>
        </w:numPr>
        <w:tabs>
          <w:tab w:val="left" w:pos="720"/>
        </w:tabs>
        <w:rPr>
          <w:sz w:val="24"/>
          <w:szCs w:val="24"/>
        </w:rPr>
      </w:pPr>
      <w:r w:rsidRPr="006D01AB">
        <w:rPr>
          <w:sz w:val="24"/>
          <w:szCs w:val="24"/>
        </w:rPr>
        <w:t>Retain subparagraph and associated subparagraph below if protective devices for circuits connected to transfer switches include ground-fault protection.</w:t>
      </w:r>
    </w:p>
    <w:p w14:paraId="63D84F20" w14:textId="77777777" w:rsidR="00AA2410" w:rsidRPr="006D01AB" w:rsidRDefault="001B3542" w:rsidP="0007320B">
      <w:pPr>
        <w:pStyle w:val="PR2"/>
        <w:numPr>
          <w:ilvl w:val="3"/>
          <w:numId w:val="20"/>
        </w:numPr>
        <w:tabs>
          <w:tab w:val="clear" w:pos="1440"/>
          <w:tab w:val="left" w:pos="720"/>
        </w:tabs>
        <w:spacing w:before="240"/>
        <w:rPr>
          <w:sz w:val="24"/>
          <w:szCs w:val="24"/>
        </w:rPr>
      </w:pPr>
      <w:r w:rsidRPr="006D01AB">
        <w:rPr>
          <w:sz w:val="24"/>
          <w:szCs w:val="24"/>
        </w:rPr>
        <w:t>Ground</w:t>
      </w:r>
      <w:r w:rsidR="00AA2410" w:rsidRPr="006D01AB">
        <w:rPr>
          <w:sz w:val="24"/>
          <w:szCs w:val="24"/>
        </w:rPr>
        <w:t>-</w:t>
      </w:r>
      <w:r w:rsidRPr="006D01AB">
        <w:rPr>
          <w:sz w:val="24"/>
          <w:szCs w:val="24"/>
        </w:rPr>
        <w:t xml:space="preserve">Fault </w:t>
      </w:r>
      <w:r w:rsidR="00AA2410" w:rsidRPr="006D01AB">
        <w:rPr>
          <w:sz w:val="24"/>
          <w:szCs w:val="24"/>
        </w:rPr>
        <w:t>tests:  coordinate with testing of ground-fault protective devices for power delivery from both sources.</w:t>
      </w:r>
    </w:p>
    <w:p w14:paraId="7C607947" w14:textId="77777777" w:rsidR="00AA2410" w:rsidRPr="006D01AB" w:rsidRDefault="00AA2410" w:rsidP="0007320B">
      <w:pPr>
        <w:pStyle w:val="PR3"/>
        <w:numPr>
          <w:ilvl w:val="3"/>
          <w:numId w:val="20"/>
        </w:numPr>
        <w:tabs>
          <w:tab w:val="clear" w:pos="2016"/>
        </w:tabs>
        <w:spacing w:before="240"/>
        <w:rPr>
          <w:sz w:val="24"/>
          <w:szCs w:val="24"/>
        </w:rPr>
      </w:pPr>
      <w:r w:rsidRPr="006D01AB">
        <w:rPr>
          <w:sz w:val="24"/>
          <w:szCs w:val="24"/>
        </w:rPr>
        <w:t>Verify grounding connections and locations and ratings of sensors.</w:t>
      </w:r>
    </w:p>
    <w:p w14:paraId="1F0C096C" w14:textId="77777777" w:rsidR="00AA2410" w:rsidRPr="006D01AB" w:rsidRDefault="001B3542" w:rsidP="0007320B">
      <w:pPr>
        <w:pStyle w:val="PR1"/>
        <w:numPr>
          <w:ilvl w:val="3"/>
          <w:numId w:val="20"/>
        </w:numPr>
        <w:rPr>
          <w:sz w:val="24"/>
          <w:szCs w:val="24"/>
        </w:rPr>
      </w:pPr>
      <w:r w:rsidRPr="006D01AB">
        <w:rPr>
          <w:sz w:val="24"/>
          <w:szCs w:val="24"/>
        </w:rPr>
        <w:t xml:space="preserve">Coordinate </w:t>
      </w:r>
      <w:r w:rsidR="00AA2410" w:rsidRPr="006D01AB">
        <w:rPr>
          <w:sz w:val="24"/>
          <w:szCs w:val="24"/>
        </w:rPr>
        <w:t>tests with tests of generator and run them concurrently.</w:t>
      </w:r>
    </w:p>
    <w:p w14:paraId="2BD226BD" w14:textId="77777777" w:rsidR="00AA2410" w:rsidRPr="006D01AB" w:rsidRDefault="00AA2410" w:rsidP="0007320B">
      <w:pPr>
        <w:pStyle w:val="PR1"/>
        <w:numPr>
          <w:ilvl w:val="3"/>
          <w:numId w:val="20"/>
        </w:numPr>
        <w:rPr>
          <w:sz w:val="24"/>
          <w:szCs w:val="24"/>
        </w:rPr>
      </w:pPr>
      <w:r w:rsidRPr="006D01AB">
        <w:rPr>
          <w:sz w:val="24"/>
          <w:szCs w:val="24"/>
        </w:rPr>
        <w:t xml:space="preserve">Report results of tests and inspections in writing.  Record adjustable relay settings and </w:t>
      </w:r>
      <w:proofErr w:type="gramStart"/>
      <w:r w:rsidRPr="006D01AB">
        <w:rPr>
          <w:sz w:val="24"/>
          <w:szCs w:val="24"/>
        </w:rPr>
        <w:t>measured</w:t>
      </w:r>
      <w:proofErr w:type="gramEnd"/>
      <w:r w:rsidRPr="006D01AB">
        <w:rPr>
          <w:sz w:val="24"/>
          <w:szCs w:val="24"/>
        </w:rPr>
        <w:t xml:space="preserve"> insulation and contact resistances and time delays.  Attach a label or tag to each tested component indicating satisfactory completion of tests.</w:t>
      </w:r>
    </w:p>
    <w:p w14:paraId="3824E479" w14:textId="77777777" w:rsidR="00AA2410" w:rsidRPr="006D01AB" w:rsidRDefault="00AA2410" w:rsidP="0007320B">
      <w:pPr>
        <w:pStyle w:val="PR1"/>
        <w:numPr>
          <w:ilvl w:val="3"/>
          <w:numId w:val="20"/>
        </w:numPr>
        <w:rPr>
          <w:sz w:val="24"/>
          <w:szCs w:val="24"/>
        </w:rPr>
      </w:pPr>
      <w:r w:rsidRPr="006D01AB">
        <w:rPr>
          <w:sz w:val="24"/>
          <w:szCs w:val="24"/>
        </w:rPr>
        <w:t>Remove and replace malfunctioning units and retest as specified above.</w:t>
      </w:r>
    </w:p>
    <w:p w14:paraId="7A5DB831" w14:textId="77777777" w:rsidR="00AA2410" w:rsidRPr="006D01AB" w:rsidRDefault="00AA2410" w:rsidP="0007320B">
      <w:pPr>
        <w:pStyle w:val="PR1"/>
        <w:numPr>
          <w:ilvl w:val="3"/>
          <w:numId w:val="20"/>
        </w:numPr>
        <w:rPr>
          <w:sz w:val="24"/>
          <w:szCs w:val="24"/>
        </w:rPr>
      </w:pPr>
      <w:r w:rsidRPr="006D01AB">
        <w:rPr>
          <w:sz w:val="24"/>
          <w:szCs w:val="24"/>
        </w:rPr>
        <w:t>Prepare test and inspection reports.</w:t>
      </w:r>
    </w:p>
    <w:p w14:paraId="78701F84" w14:textId="77777777" w:rsidR="00AA2410" w:rsidRPr="006D01AB" w:rsidRDefault="00AA2410" w:rsidP="0007320B">
      <w:pPr>
        <w:pStyle w:val="CMT"/>
        <w:numPr>
          <w:ilvl w:val="1"/>
          <w:numId w:val="20"/>
        </w:numPr>
        <w:rPr>
          <w:sz w:val="24"/>
          <w:szCs w:val="24"/>
        </w:rPr>
      </w:pPr>
      <w:r w:rsidRPr="006D01AB">
        <w:rPr>
          <w:sz w:val="24"/>
          <w:szCs w:val="24"/>
        </w:rPr>
        <w:lastRenderedPageBreak/>
        <w:t>Edit paragraph and subparagraphs below to suit types of switches specified.</w:t>
      </w:r>
    </w:p>
    <w:p w14:paraId="00760491" w14:textId="77777777" w:rsidR="00AA2410" w:rsidRPr="006D01AB" w:rsidRDefault="006D60AB" w:rsidP="0007320B">
      <w:pPr>
        <w:pStyle w:val="ART"/>
        <w:numPr>
          <w:ilvl w:val="2"/>
          <w:numId w:val="20"/>
        </w:numPr>
        <w:tabs>
          <w:tab w:val="clear" w:pos="864"/>
        </w:tabs>
        <w:rPr>
          <w:sz w:val="24"/>
          <w:szCs w:val="24"/>
        </w:rPr>
      </w:pPr>
      <w:r w:rsidRPr="006D01AB">
        <w:rPr>
          <w:sz w:val="24"/>
          <w:szCs w:val="24"/>
        </w:rPr>
        <w:t>D</w:t>
      </w:r>
      <w:r w:rsidR="00AA2410" w:rsidRPr="006D01AB">
        <w:rPr>
          <w:sz w:val="24"/>
          <w:szCs w:val="24"/>
        </w:rPr>
        <w:t>emonstration</w:t>
      </w:r>
    </w:p>
    <w:p w14:paraId="4A99DAA9" w14:textId="77777777" w:rsidR="00AA2410" w:rsidRPr="006D01AB" w:rsidRDefault="00AA2410" w:rsidP="0007320B">
      <w:pPr>
        <w:pStyle w:val="PR1"/>
        <w:numPr>
          <w:ilvl w:val="3"/>
          <w:numId w:val="20"/>
        </w:numPr>
        <w:rPr>
          <w:sz w:val="24"/>
          <w:szCs w:val="24"/>
        </w:rPr>
      </w:pPr>
      <w:r w:rsidRPr="006D01AB">
        <w:rPr>
          <w:sz w:val="24"/>
          <w:szCs w:val="24"/>
        </w:rPr>
        <w:t xml:space="preserve">Engage a factory-authorized service representative to spend time as necessary to train owner's maintenance personnel to adjust, operate, and maintain transfer switches and related equipment as specified below.  </w:t>
      </w:r>
    </w:p>
    <w:p w14:paraId="0B6650C7" w14:textId="77777777" w:rsidR="00AA2410" w:rsidRPr="006D01AB" w:rsidRDefault="00AA2410" w:rsidP="0007320B">
      <w:pPr>
        <w:pStyle w:val="CMT"/>
        <w:numPr>
          <w:ilvl w:val="2"/>
          <w:numId w:val="20"/>
        </w:numPr>
        <w:rPr>
          <w:sz w:val="24"/>
          <w:szCs w:val="24"/>
        </w:rPr>
      </w:pPr>
      <w:r w:rsidRPr="006D01AB">
        <w:rPr>
          <w:sz w:val="24"/>
          <w:szCs w:val="24"/>
        </w:rPr>
        <w:t>Retain paragraph below if generators are in Project.</w:t>
      </w:r>
    </w:p>
    <w:p w14:paraId="6F3596E4" w14:textId="77777777" w:rsidR="00AA2410" w:rsidRPr="006D01AB" w:rsidRDefault="001B3542" w:rsidP="0007320B">
      <w:pPr>
        <w:pStyle w:val="PR1"/>
        <w:numPr>
          <w:ilvl w:val="3"/>
          <w:numId w:val="20"/>
        </w:numPr>
        <w:rPr>
          <w:sz w:val="24"/>
          <w:szCs w:val="24"/>
        </w:rPr>
      </w:pPr>
      <w:r w:rsidRPr="006D01AB">
        <w:rPr>
          <w:sz w:val="24"/>
          <w:szCs w:val="24"/>
        </w:rPr>
        <w:t xml:space="preserve">Coordinate </w:t>
      </w:r>
      <w:r w:rsidR="00AA2410" w:rsidRPr="006D01AB">
        <w:rPr>
          <w:sz w:val="24"/>
          <w:szCs w:val="24"/>
        </w:rPr>
        <w:t>this training with that for generator equipment.</w:t>
      </w:r>
    </w:p>
    <w:p w14:paraId="10EF139E" w14:textId="77777777" w:rsidR="0007320B" w:rsidRDefault="0007320B" w:rsidP="00AA2410">
      <w:pPr>
        <w:pStyle w:val="EOS"/>
        <w:jc w:val="center"/>
        <w:rPr>
          <w:sz w:val="24"/>
          <w:szCs w:val="24"/>
        </w:rPr>
      </w:pPr>
    </w:p>
    <w:p w14:paraId="587341C2" w14:textId="77777777" w:rsidR="0007320B" w:rsidRDefault="0007320B" w:rsidP="00AA2410">
      <w:pPr>
        <w:pStyle w:val="EOS"/>
        <w:jc w:val="center"/>
        <w:rPr>
          <w:sz w:val="24"/>
          <w:szCs w:val="24"/>
        </w:rPr>
      </w:pPr>
    </w:p>
    <w:p w14:paraId="3F57663D" w14:textId="77777777" w:rsidR="0007320B" w:rsidRDefault="0007320B" w:rsidP="00AA2410">
      <w:pPr>
        <w:pStyle w:val="EOS"/>
        <w:jc w:val="center"/>
        <w:rPr>
          <w:sz w:val="24"/>
          <w:szCs w:val="24"/>
        </w:rPr>
      </w:pPr>
    </w:p>
    <w:p w14:paraId="1129D37F" w14:textId="77777777" w:rsidR="0007320B" w:rsidRDefault="0007320B" w:rsidP="00AA2410">
      <w:pPr>
        <w:pStyle w:val="EOS"/>
        <w:jc w:val="center"/>
        <w:rPr>
          <w:sz w:val="24"/>
          <w:szCs w:val="24"/>
        </w:rPr>
      </w:pPr>
    </w:p>
    <w:p w14:paraId="72055E79" w14:textId="77777777" w:rsidR="0007320B" w:rsidRDefault="0007320B" w:rsidP="00AA2410">
      <w:pPr>
        <w:pStyle w:val="EOS"/>
        <w:jc w:val="center"/>
        <w:rPr>
          <w:sz w:val="24"/>
          <w:szCs w:val="24"/>
        </w:rPr>
      </w:pPr>
    </w:p>
    <w:p w14:paraId="31AF4E5E" w14:textId="77777777" w:rsidR="0007320B" w:rsidRDefault="0007320B" w:rsidP="00AA2410">
      <w:pPr>
        <w:pStyle w:val="EOS"/>
        <w:jc w:val="center"/>
        <w:rPr>
          <w:sz w:val="24"/>
          <w:szCs w:val="24"/>
        </w:rPr>
      </w:pPr>
    </w:p>
    <w:p w14:paraId="10F297A7" w14:textId="77777777" w:rsidR="0007320B" w:rsidRDefault="0007320B" w:rsidP="00AA2410">
      <w:pPr>
        <w:pStyle w:val="EOS"/>
        <w:jc w:val="center"/>
        <w:rPr>
          <w:sz w:val="24"/>
          <w:szCs w:val="24"/>
        </w:rPr>
      </w:pPr>
    </w:p>
    <w:p w14:paraId="20F4EE06" w14:textId="77777777" w:rsidR="0007320B" w:rsidRDefault="0007320B" w:rsidP="00AA2410">
      <w:pPr>
        <w:pStyle w:val="EOS"/>
        <w:jc w:val="center"/>
        <w:rPr>
          <w:sz w:val="24"/>
          <w:szCs w:val="24"/>
        </w:rPr>
      </w:pPr>
    </w:p>
    <w:p w14:paraId="3AF98462" w14:textId="6C78E09B" w:rsidR="0007320B" w:rsidRDefault="0007320B" w:rsidP="0007320B">
      <w:pPr>
        <w:pStyle w:val="EOS"/>
        <w:tabs>
          <w:tab w:val="left" w:pos="5911"/>
        </w:tabs>
        <w:jc w:val="left"/>
        <w:rPr>
          <w:sz w:val="24"/>
          <w:szCs w:val="24"/>
        </w:rPr>
      </w:pPr>
      <w:r>
        <w:rPr>
          <w:sz w:val="24"/>
          <w:szCs w:val="24"/>
        </w:rPr>
        <w:tab/>
      </w:r>
    </w:p>
    <w:p w14:paraId="0A63EEA4" w14:textId="77777777" w:rsidR="0007320B" w:rsidRDefault="0007320B" w:rsidP="00AA2410">
      <w:pPr>
        <w:pStyle w:val="EOS"/>
        <w:jc w:val="center"/>
        <w:rPr>
          <w:sz w:val="24"/>
          <w:szCs w:val="24"/>
        </w:rPr>
      </w:pPr>
    </w:p>
    <w:p w14:paraId="01B70F1B" w14:textId="77777777" w:rsidR="0007320B" w:rsidRDefault="0007320B" w:rsidP="00AA2410">
      <w:pPr>
        <w:pStyle w:val="EOS"/>
        <w:jc w:val="center"/>
        <w:rPr>
          <w:sz w:val="24"/>
          <w:szCs w:val="24"/>
        </w:rPr>
      </w:pPr>
    </w:p>
    <w:p w14:paraId="1D07242E" w14:textId="77777777" w:rsidR="0007320B" w:rsidRDefault="0007320B" w:rsidP="00AA2410">
      <w:pPr>
        <w:pStyle w:val="EOS"/>
        <w:jc w:val="center"/>
        <w:rPr>
          <w:sz w:val="24"/>
          <w:szCs w:val="24"/>
        </w:rPr>
      </w:pPr>
    </w:p>
    <w:p w14:paraId="75EA964C" w14:textId="3603A96A" w:rsidR="00AA2410" w:rsidRPr="006D01AB" w:rsidRDefault="00432FB7" w:rsidP="00AA2410">
      <w:pPr>
        <w:pStyle w:val="EOS"/>
        <w:jc w:val="center"/>
        <w:rPr>
          <w:sz w:val="24"/>
          <w:szCs w:val="24"/>
        </w:rPr>
      </w:pPr>
      <w:r w:rsidRPr="006D01AB">
        <w:rPr>
          <w:sz w:val="24"/>
          <w:szCs w:val="24"/>
        </w:rPr>
        <w:t>END OF SECTION</w:t>
      </w:r>
    </w:p>
    <w:p w14:paraId="4394C9FC" w14:textId="77777777" w:rsidR="00AB6667" w:rsidRPr="00673171" w:rsidRDefault="00AB6667">
      <w:pPr>
        <w:rPr>
          <w:rFonts w:ascii="Arial" w:hAnsi="Arial" w:cs="Arial"/>
          <w:sz w:val="24"/>
          <w:szCs w:val="24"/>
        </w:rPr>
      </w:pPr>
    </w:p>
    <w:sectPr w:rsidR="00AB6667" w:rsidRPr="00673171">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7DB1" w14:textId="77777777" w:rsidR="0073535C" w:rsidRDefault="0073535C">
      <w:r>
        <w:separator/>
      </w:r>
    </w:p>
  </w:endnote>
  <w:endnote w:type="continuationSeparator" w:id="0">
    <w:p w14:paraId="4C71D613" w14:textId="77777777" w:rsidR="0073535C" w:rsidRDefault="0073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F55C" w14:textId="4C0659F0" w:rsidR="006D01AB" w:rsidRDefault="006D01AB" w:rsidP="006D01AB">
    <w:pPr>
      <w:pStyle w:val="Footer"/>
      <w:tabs>
        <w:tab w:val="clear" w:pos="4680"/>
        <w:tab w:val="center" w:pos="4590"/>
      </w:tabs>
      <w:spacing w:before="120"/>
    </w:pPr>
    <w:r>
      <w:t>Revised 05/2023</w:t>
    </w:r>
    <w:r>
      <w:tab/>
      <w:t xml:space="preserve">    Section 16285</w:t>
    </w:r>
    <w:r>
      <w:tab/>
      <w:t xml:space="preserve">Page </w:t>
    </w:r>
    <w:sdt>
      <w:sdtPr>
        <w:rPr>
          <w:noProof/>
        </w:rPr>
        <w:id w:val="-1106498964"/>
        <w:docPartObj>
          <w:docPartGallery w:val="Page Numbers (Bottom of Page)"/>
          <w:docPartUnique/>
        </w:docPartObj>
      </w:sdtPr>
      <w:sdtEndPr/>
      <w:sdtContent>
        <w:r>
          <w:fldChar w:fldCharType="begin"/>
        </w:r>
        <w:r>
          <w:instrText xml:space="preserve"> PAGE   \* MERGEFORMAT </w:instrText>
        </w:r>
        <w:r>
          <w:fldChar w:fldCharType="separate"/>
        </w:r>
        <w:r>
          <w:t>4</w:t>
        </w:r>
        <w:r>
          <w:rPr>
            <w:noProof/>
          </w:rPr>
          <w:fldChar w:fldCharType="end"/>
        </w:r>
      </w:sdtContent>
    </w:sdt>
  </w:p>
  <w:p w14:paraId="0128FDDC" w14:textId="5E4262CC" w:rsidR="006D60AB" w:rsidRPr="006D01AB" w:rsidRDefault="006D60AB" w:rsidP="006D0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5A36F" w14:textId="77777777" w:rsidR="0073535C" w:rsidRDefault="0073535C">
      <w:r>
        <w:separator/>
      </w:r>
    </w:p>
  </w:footnote>
  <w:footnote w:type="continuationSeparator" w:id="0">
    <w:p w14:paraId="2C6AEE13" w14:textId="77777777" w:rsidR="0073535C" w:rsidRDefault="00735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37A0540"/>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w:hAnsi="Arial" w:cs="Arial" w:hint="default"/>
        <w:sz w:val="24"/>
      </w:rPr>
    </w:lvl>
    <w:lvl w:ilvl="4">
      <w:start w:val="1"/>
      <w:numFmt w:val="upperLetter"/>
      <w:pStyle w:val="PR1"/>
      <w:lvlText w:val="%5)"/>
      <w:lvlJc w:val="left"/>
      <w:pPr>
        <w:tabs>
          <w:tab w:val="num" w:pos="864"/>
        </w:tabs>
        <w:ind w:left="864" w:hanging="576"/>
      </w:pPr>
      <w:rPr>
        <w:rFonts w:ascii="Arial" w:hAnsi="Arial" w:cs="Arial" w:hint="default"/>
        <w:sz w:val="24"/>
        <w:szCs w:val="24"/>
      </w:rPr>
    </w:lvl>
    <w:lvl w:ilvl="5">
      <w:start w:val="1"/>
      <w:numFmt w:val="decimal"/>
      <w:pStyle w:val="PR2"/>
      <w:lvlText w:val="%6)"/>
      <w:lvlJc w:val="left"/>
      <w:pPr>
        <w:tabs>
          <w:tab w:val="num" w:pos="1440"/>
        </w:tabs>
        <w:ind w:left="1440" w:hanging="576"/>
      </w:pPr>
      <w:rPr>
        <w:rFonts w:ascii="Arial" w:hAnsi="Arial" w:cs="Arial" w:hint="default"/>
        <w:sz w:val="24"/>
        <w:szCs w:val="24"/>
      </w:rPr>
    </w:lvl>
    <w:lvl w:ilvl="6">
      <w:start w:val="1"/>
      <w:numFmt w:val="lowerLetter"/>
      <w:pStyle w:val="PR3"/>
      <w:lvlText w:val="%7)"/>
      <w:lvlJc w:val="left"/>
      <w:pPr>
        <w:tabs>
          <w:tab w:val="num" w:pos="2016"/>
        </w:tabs>
        <w:ind w:left="2016" w:hanging="576"/>
      </w:pPr>
      <w:rPr>
        <w:rFonts w:ascii="Arial" w:hAnsi="Arial" w:cs="Arial" w:hint="default"/>
        <w:sz w:val="24"/>
        <w:szCs w:val="24"/>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4BA13B6"/>
    <w:multiLevelType w:val="multilevel"/>
    <w:tmpl w:val="9FA06B8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6B04ECD"/>
    <w:multiLevelType w:val="multilevel"/>
    <w:tmpl w:val="21E806DC"/>
    <w:lvl w:ilvl="0">
      <w:start w:val="3"/>
      <w:numFmt w:val="decimal"/>
      <w:lvlText w:val="PART %1"/>
      <w:lvlJc w:val="left"/>
      <w:pPr>
        <w:ind w:left="840" w:hanging="720"/>
      </w:pPr>
      <w:rPr>
        <w:rFonts w:hint="default"/>
        <w:b/>
        <w:u w:val="none"/>
      </w:rPr>
    </w:lvl>
    <w:lvl w:ilvl="1">
      <w:start w:val="5"/>
      <w:numFmt w:val="decimal"/>
      <w:lvlText w:val="%1.%2"/>
      <w:lvlJc w:val="left"/>
      <w:pPr>
        <w:ind w:left="840" w:hanging="720"/>
      </w:pPr>
      <w:rPr>
        <w:rFonts w:ascii="Arial" w:eastAsia="Times New Roman" w:hAnsi="Arial" w:cs="Arial" w:hint="default"/>
        <w:b/>
        <w:bCs/>
        <w:sz w:val="24"/>
        <w:szCs w:val="24"/>
        <w:u w:val="none"/>
      </w:rPr>
    </w:lvl>
    <w:lvl w:ilvl="2">
      <w:start w:val="6"/>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3" w15:restartNumberingAfterBreak="0">
    <w:nsid w:val="081E23FE"/>
    <w:multiLevelType w:val="multilevel"/>
    <w:tmpl w:val="51E2BA96"/>
    <w:lvl w:ilvl="0">
      <w:start w:val="1"/>
      <w:numFmt w:val="decimal"/>
      <w:lvlText w:val="PART %1"/>
      <w:lvlJc w:val="left"/>
      <w:pPr>
        <w:ind w:left="840" w:hanging="720"/>
      </w:pPr>
      <w:rPr>
        <w:rFonts w:hint="default"/>
        <w:b/>
        <w:u w:val="none"/>
      </w:rPr>
    </w:lvl>
    <w:lvl w:ilvl="1">
      <w:start w:val="5"/>
      <w:numFmt w:val="decimal"/>
      <w:lvlText w:val="%1.%2"/>
      <w:lvlJc w:val="left"/>
      <w:pPr>
        <w:ind w:left="840" w:hanging="720"/>
      </w:pPr>
      <w:rPr>
        <w:rFonts w:ascii="Arial" w:eastAsia="Times New Roman" w:hAnsi="Arial" w:cs="Arial" w:hint="default"/>
        <w:b/>
        <w:bCs/>
        <w:sz w:val="24"/>
        <w:szCs w:val="24"/>
        <w:u w:val="none"/>
      </w:rPr>
    </w:lvl>
    <w:lvl w:ilvl="2">
      <w:start w:val="6"/>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4" w15:restartNumberingAfterBreak="0">
    <w:nsid w:val="0D2C0257"/>
    <w:multiLevelType w:val="multilevel"/>
    <w:tmpl w:val="B290CF30"/>
    <w:lvl w:ilvl="0">
      <w:start w:val="1"/>
      <w:numFmt w:val="decimal"/>
      <w:lvlText w:val="PART %1"/>
      <w:lvlJc w:val="left"/>
      <w:pPr>
        <w:ind w:left="840" w:hanging="720"/>
      </w:pPr>
      <w:rPr>
        <w:rFonts w:hint="default"/>
        <w:b/>
        <w:u w:val="none"/>
      </w:rPr>
    </w:lvl>
    <w:lvl w:ilvl="1">
      <w:start w:val="4"/>
      <w:numFmt w:val="decimal"/>
      <w:lvlText w:val="%1.%2"/>
      <w:lvlJc w:val="left"/>
      <w:pPr>
        <w:ind w:left="840" w:hanging="720"/>
      </w:pPr>
      <w:rPr>
        <w:rFonts w:ascii="Arial" w:eastAsia="Times New Roman" w:hAnsi="Arial" w:cs="Arial" w:hint="default"/>
        <w:b/>
        <w:bCs/>
        <w:sz w:val="24"/>
        <w:szCs w:val="24"/>
        <w:u w:val="none"/>
      </w:rPr>
    </w:lvl>
    <w:lvl w:ilvl="2">
      <w:start w:val="3"/>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5" w15:restartNumberingAfterBreak="0">
    <w:nsid w:val="138D37C3"/>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6" w15:restartNumberingAfterBreak="0">
    <w:nsid w:val="279A74E7"/>
    <w:multiLevelType w:val="multilevel"/>
    <w:tmpl w:val="2544EA58"/>
    <w:lvl w:ilvl="0">
      <w:start w:val="1"/>
      <w:numFmt w:val="decimal"/>
      <w:lvlText w:val="PART %1"/>
      <w:lvlJc w:val="left"/>
      <w:pPr>
        <w:ind w:left="840" w:hanging="720"/>
      </w:pPr>
      <w:rPr>
        <w:rFonts w:hint="default"/>
        <w:b/>
        <w:u w:val="none"/>
      </w:rPr>
    </w:lvl>
    <w:lvl w:ilvl="1">
      <w:start w:val="5"/>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7" w15:restartNumberingAfterBreak="0">
    <w:nsid w:val="30904FA9"/>
    <w:multiLevelType w:val="multilevel"/>
    <w:tmpl w:val="7054BDAA"/>
    <w:lvl w:ilvl="0">
      <w:start w:val="4"/>
      <w:numFmt w:val="decimal"/>
      <w:lvlText w:val="PART %1"/>
      <w:lvlJc w:val="left"/>
      <w:pPr>
        <w:ind w:left="840" w:hanging="720"/>
      </w:pPr>
      <w:rPr>
        <w:rFonts w:hint="default"/>
        <w:b/>
        <w:u w:val="none"/>
      </w:rPr>
    </w:lvl>
    <w:lvl w:ilvl="1">
      <w:start w:val="5"/>
      <w:numFmt w:val="decimal"/>
      <w:lvlText w:val="%1.%2"/>
      <w:lvlJc w:val="left"/>
      <w:pPr>
        <w:ind w:left="840" w:hanging="720"/>
      </w:pPr>
      <w:rPr>
        <w:rFonts w:ascii="Arial" w:eastAsia="Times New Roman" w:hAnsi="Arial" w:cs="Arial" w:hint="default"/>
        <w:b/>
        <w:bCs/>
        <w:sz w:val="24"/>
        <w:szCs w:val="24"/>
        <w:u w:val="none"/>
      </w:rPr>
    </w:lvl>
    <w:lvl w:ilvl="2">
      <w:start w:val="2"/>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8" w15:restartNumberingAfterBreak="0">
    <w:nsid w:val="3107158E"/>
    <w:multiLevelType w:val="multilevel"/>
    <w:tmpl w:val="2544EA58"/>
    <w:lvl w:ilvl="0">
      <w:start w:val="1"/>
      <w:numFmt w:val="decimal"/>
      <w:lvlText w:val="PART %1"/>
      <w:lvlJc w:val="left"/>
      <w:pPr>
        <w:ind w:left="840" w:hanging="720"/>
      </w:pPr>
      <w:rPr>
        <w:rFonts w:hint="default"/>
        <w:b/>
        <w:u w:val="none"/>
      </w:rPr>
    </w:lvl>
    <w:lvl w:ilvl="1">
      <w:start w:val="5"/>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9" w15:restartNumberingAfterBreak="0">
    <w:nsid w:val="371157D5"/>
    <w:multiLevelType w:val="multilevel"/>
    <w:tmpl w:val="87F89C28"/>
    <w:lvl w:ilvl="0">
      <w:start w:val="4"/>
      <w:numFmt w:val="decimal"/>
      <w:lvlText w:val="PART %1"/>
      <w:lvlJc w:val="left"/>
      <w:pPr>
        <w:ind w:left="840" w:hanging="720"/>
      </w:pPr>
      <w:rPr>
        <w:rFonts w:hint="default"/>
        <w:b/>
        <w:u w:val="none"/>
      </w:rPr>
    </w:lvl>
    <w:lvl w:ilvl="1">
      <w:start w:val="5"/>
      <w:numFmt w:val="decimal"/>
      <w:lvlText w:val="%1.%2"/>
      <w:lvlJc w:val="left"/>
      <w:pPr>
        <w:ind w:left="840" w:hanging="720"/>
      </w:pPr>
      <w:rPr>
        <w:rFonts w:ascii="Arial" w:eastAsia="Times New Roman" w:hAnsi="Arial" w:cs="Arial" w:hint="default"/>
        <w:b/>
        <w:bCs/>
        <w:sz w:val="24"/>
        <w:szCs w:val="24"/>
        <w:u w:val="none"/>
      </w:rPr>
    </w:lvl>
    <w:lvl w:ilvl="2">
      <w:start w:val="3"/>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0" w15:restartNumberingAfterBreak="0">
    <w:nsid w:val="37560FB7"/>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1" w15:restartNumberingAfterBreak="0">
    <w:nsid w:val="39761934"/>
    <w:multiLevelType w:val="multilevel"/>
    <w:tmpl w:val="AFAAB330"/>
    <w:lvl w:ilvl="0">
      <w:start w:val="4"/>
      <w:numFmt w:val="decimal"/>
      <w:lvlText w:val="PART %1"/>
      <w:lvlJc w:val="left"/>
      <w:pPr>
        <w:ind w:left="840" w:hanging="720"/>
      </w:pPr>
      <w:rPr>
        <w:rFonts w:hint="default"/>
        <w:b/>
        <w:u w:val="none"/>
      </w:rPr>
    </w:lvl>
    <w:lvl w:ilvl="1">
      <w:start w:val="5"/>
      <w:numFmt w:val="decimal"/>
      <w:lvlText w:val="%1.%2"/>
      <w:lvlJc w:val="left"/>
      <w:pPr>
        <w:ind w:left="840" w:hanging="720"/>
      </w:pPr>
      <w:rPr>
        <w:rFonts w:ascii="Arial" w:eastAsia="Times New Roman" w:hAnsi="Arial" w:cs="Arial" w:hint="default"/>
        <w:b/>
        <w:bCs/>
        <w:sz w:val="24"/>
        <w:szCs w:val="24"/>
        <w:u w:val="none"/>
      </w:rPr>
    </w:lvl>
    <w:lvl w:ilvl="2">
      <w:start w:val="4"/>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2" w15:restartNumberingAfterBreak="0">
    <w:nsid w:val="3DF52FCC"/>
    <w:multiLevelType w:val="multilevel"/>
    <w:tmpl w:val="87F89C28"/>
    <w:lvl w:ilvl="0">
      <w:start w:val="4"/>
      <w:numFmt w:val="decimal"/>
      <w:lvlText w:val="PART %1"/>
      <w:lvlJc w:val="left"/>
      <w:pPr>
        <w:ind w:left="840" w:hanging="720"/>
      </w:pPr>
      <w:rPr>
        <w:rFonts w:hint="default"/>
        <w:b/>
        <w:u w:val="none"/>
      </w:rPr>
    </w:lvl>
    <w:lvl w:ilvl="1">
      <w:start w:val="5"/>
      <w:numFmt w:val="decimal"/>
      <w:lvlText w:val="%1.%2"/>
      <w:lvlJc w:val="left"/>
      <w:pPr>
        <w:ind w:left="840" w:hanging="720"/>
      </w:pPr>
      <w:rPr>
        <w:rFonts w:ascii="Arial" w:eastAsia="Times New Roman" w:hAnsi="Arial" w:cs="Arial" w:hint="default"/>
        <w:b/>
        <w:bCs/>
        <w:sz w:val="24"/>
        <w:szCs w:val="24"/>
        <w:u w:val="none"/>
      </w:rPr>
    </w:lvl>
    <w:lvl w:ilvl="2">
      <w:start w:val="3"/>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3" w15:restartNumberingAfterBreak="0">
    <w:nsid w:val="3FCD670A"/>
    <w:multiLevelType w:val="multilevel"/>
    <w:tmpl w:val="34A655AE"/>
    <w:lvl w:ilvl="0">
      <w:start w:val="3"/>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6"/>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4" w15:restartNumberingAfterBreak="0">
    <w:nsid w:val="43107499"/>
    <w:multiLevelType w:val="multilevel"/>
    <w:tmpl w:val="2544EA58"/>
    <w:lvl w:ilvl="0">
      <w:start w:val="1"/>
      <w:numFmt w:val="decimal"/>
      <w:lvlText w:val="PART %1"/>
      <w:lvlJc w:val="left"/>
      <w:pPr>
        <w:ind w:left="840" w:hanging="720"/>
      </w:pPr>
      <w:rPr>
        <w:rFonts w:hint="default"/>
        <w:b/>
        <w:u w:val="none"/>
      </w:rPr>
    </w:lvl>
    <w:lvl w:ilvl="1">
      <w:start w:val="5"/>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5" w15:restartNumberingAfterBreak="0">
    <w:nsid w:val="543E2313"/>
    <w:multiLevelType w:val="multilevel"/>
    <w:tmpl w:val="3D8A38EC"/>
    <w:lvl w:ilvl="0">
      <w:start w:val="4"/>
      <w:numFmt w:val="decimal"/>
      <w:lvlText w:val="PART %1"/>
      <w:lvlJc w:val="left"/>
      <w:pPr>
        <w:ind w:left="840" w:hanging="720"/>
      </w:pPr>
      <w:rPr>
        <w:rFonts w:hint="default"/>
        <w:b/>
        <w:u w:val="none"/>
      </w:rPr>
    </w:lvl>
    <w:lvl w:ilvl="1">
      <w:start w:val="5"/>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6" w15:restartNumberingAfterBreak="0">
    <w:nsid w:val="58383094"/>
    <w:multiLevelType w:val="multilevel"/>
    <w:tmpl w:val="87F89C28"/>
    <w:lvl w:ilvl="0">
      <w:start w:val="4"/>
      <w:numFmt w:val="decimal"/>
      <w:lvlText w:val="PART %1"/>
      <w:lvlJc w:val="left"/>
      <w:pPr>
        <w:ind w:left="1440" w:hanging="720"/>
      </w:pPr>
      <w:rPr>
        <w:rFonts w:hint="default"/>
        <w:b/>
        <w:u w:val="none"/>
      </w:rPr>
    </w:lvl>
    <w:lvl w:ilvl="1">
      <w:start w:val="5"/>
      <w:numFmt w:val="decimal"/>
      <w:lvlText w:val="%1.%2"/>
      <w:lvlJc w:val="left"/>
      <w:pPr>
        <w:ind w:left="1440" w:hanging="720"/>
      </w:pPr>
      <w:rPr>
        <w:rFonts w:ascii="Arial" w:eastAsia="Times New Roman" w:hAnsi="Arial" w:cs="Arial" w:hint="default"/>
        <w:b/>
        <w:bCs/>
        <w:sz w:val="24"/>
        <w:szCs w:val="24"/>
        <w:u w:val="none"/>
      </w:rPr>
    </w:lvl>
    <w:lvl w:ilvl="2">
      <w:start w:val="3"/>
      <w:numFmt w:val="upperLetter"/>
      <w:lvlText w:val="%3."/>
      <w:lvlJc w:val="left"/>
      <w:pPr>
        <w:ind w:left="2160" w:hanging="725"/>
      </w:pPr>
      <w:rPr>
        <w:rFonts w:ascii="Arial" w:eastAsia="Times New Roman" w:hAnsi="Arial" w:cs="Arial" w:hint="default"/>
        <w:b w:val="0"/>
        <w:spacing w:val="-1"/>
        <w:sz w:val="24"/>
        <w:szCs w:val="24"/>
        <w:u w:val="none"/>
      </w:rPr>
    </w:lvl>
    <w:lvl w:ilvl="3">
      <w:start w:val="1"/>
      <w:numFmt w:val="decimal"/>
      <w:lvlText w:val="%4."/>
      <w:lvlJc w:val="left"/>
      <w:pPr>
        <w:ind w:left="2880" w:hanging="725"/>
      </w:pPr>
      <w:rPr>
        <w:rFonts w:ascii="Arial" w:eastAsia="Times New Roman" w:hAnsi="Arial" w:cs="Arial" w:hint="default"/>
        <w:b w:val="0"/>
        <w:sz w:val="24"/>
        <w:szCs w:val="24"/>
        <w:u w:val="none"/>
      </w:rPr>
    </w:lvl>
    <w:lvl w:ilvl="4">
      <w:start w:val="1"/>
      <w:numFmt w:val="lowerLetter"/>
      <w:lvlText w:val="(%5)"/>
      <w:lvlJc w:val="left"/>
      <w:pPr>
        <w:tabs>
          <w:tab w:val="num" w:pos="2976"/>
        </w:tabs>
        <w:ind w:left="3595" w:hanging="720"/>
      </w:pPr>
      <w:rPr>
        <w:rFonts w:hint="default"/>
        <w:b w:val="0"/>
        <w:u w:val="none"/>
      </w:rPr>
    </w:lvl>
    <w:lvl w:ilvl="5">
      <w:start w:val="1"/>
      <w:numFmt w:val="bullet"/>
      <w:lvlText w:val="•"/>
      <w:lvlJc w:val="left"/>
      <w:pPr>
        <w:ind w:left="2140" w:hanging="721"/>
      </w:pPr>
      <w:rPr>
        <w:rFonts w:hint="default"/>
        <w:b w:val="0"/>
        <w:u w:val="none"/>
      </w:rPr>
    </w:lvl>
    <w:lvl w:ilvl="6">
      <w:start w:val="1"/>
      <w:numFmt w:val="bullet"/>
      <w:lvlText w:val="•"/>
      <w:lvlJc w:val="left"/>
      <w:pPr>
        <w:ind w:left="2140" w:hanging="721"/>
      </w:pPr>
      <w:rPr>
        <w:rFonts w:hint="default"/>
        <w:b w:val="0"/>
        <w:u w:val="none"/>
      </w:rPr>
    </w:lvl>
    <w:lvl w:ilvl="7">
      <w:start w:val="1"/>
      <w:numFmt w:val="bullet"/>
      <w:lvlText w:val="•"/>
      <w:lvlJc w:val="left"/>
      <w:pPr>
        <w:ind w:left="2160" w:hanging="721"/>
      </w:pPr>
      <w:rPr>
        <w:rFonts w:hint="default"/>
        <w:b w:val="0"/>
        <w:u w:val="none"/>
      </w:rPr>
    </w:lvl>
    <w:lvl w:ilvl="8">
      <w:start w:val="1"/>
      <w:numFmt w:val="bullet"/>
      <w:lvlText w:val="•"/>
      <w:lvlJc w:val="left"/>
      <w:pPr>
        <w:ind w:left="2160" w:hanging="721"/>
      </w:pPr>
      <w:rPr>
        <w:rFonts w:hint="default"/>
        <w:b w:val="0"/>
        <w:u w:val="none"/>
      </w:rPr>
    </w:lvl>
  </w:abstractNum>
  <w:abstractNum w:abstractNumId="17" w15:restartNumberingAfterBreak="0">
    <w:nsid w:val="5A11785C"/>
    <w:multiLevelType w:val="multilevel"/>
    <w:tmpl w:val="87F89C28"/>
    <w:lvl w:ilvl="0">
      <w:start w:val="4"/>
      <w:numFmt w:val="decimal"/>
      <w:lvlText w:val="PART %1"/>
      <w:lvlJc w:val="left"/>
      <w:pPr>
        <w:ind w:left="840" w:hanging="720"/>
      </w:pPr>
      <w:rPr>
        <w:rFonts w:hint="default"/>
        <w:b/>
        <w:u w:val="none"/>
      </w:rPr>
    </w:lvl>
    <w:lvl w:ilvl="1">
      <w:start w:val="5"/>
      <w:numFmt w:val="decimal"/>
      <w:lvlText w:val="%1.%2"/>
      <w:lvlJc w:val="left"/>
      <w:pPr>
        <w:ind w:left="840" w:hanging="720"/>
      </w:pPr>
      <w:rPr>
        <w:rFonts w:ascii="Arial" w:eastAsia="Times New Roman" w:hAnsi="Arial" w:cs="Arial" w:hint="default"/>
        <w:b/>
        <w:bCs/>
        <w:sz w:val="24"/>
        <w:szCs w:val="24"/>
        <w:u w:val="none"/>
      </w:rPr>
    </w:lvl>
    <w:lvl w:ilvl="2">
      <w:start w:val="3"/>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8" w15:restartNumberingAfterBreak="0">
    <w:nsid w:val="5CA442A9"/>
    <w:multiLevelType w:val="multilevel"/>
    <w:tmpl w:val="8C844C14"/>
    <w:lvl w:ilvl="0">
      <w:start w:val="3"/>
      <w:numFmt w:val="decimal"/>
      <w:lvlText w:val="PART %1"/>
      <w:lvlJc w:val="left"/>
      <w:pPr>
        <w:ind w:left="840" w:hanging="720"/>
      </w:pPr>
      <w:rPr>
        <w:rFonts w:hint="default"/>
        <w:b/>
        <w:u w:val="none"/>
      </w:rPr>
    </w:lvl>
    <w:lvl w:ilvl="1">
      <w:start w:val="5"/>
      <w:numFmt w:val="decimal"/>
      <w:lvlText w:val="%1.%2"/>
      <w:lvlJc w:val="left"/>
      <w:pPr>
        <w:ind w:left="840" w:hanging="720"/>
      </w:pPr>
      <w:rPr>
        <w:rFonts w:ascii="Arial" w:eastAsia="Times New Roman" w:hAnsi="Arial" w:cs="Arial" w:hint="default"/>
        <w:b/>
        <w:bCs/>
        <w:sz w:val="24"/>
        <w:szCs w:val="24"/>
        <w:u w:val="none"/>
      </w:rPr>
    </w:lvl>
    <w:lvl w:ilvl="2">
      <w:start w:val="6"/>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9" w15:restartNumberingAfterBreak="0">
    <w:nsid w:val="6B8C1E2E"/>
    <w:multiLevelType w:val="multilevel"/>
    <w:tmpl w:val="3D8A38EC"/>
    <w:lvl w:ilvl="0">
      <w:start w:val="4"/>
      <w:numFmt w:val="decimal"/>
      <w:lvlText w:val="PART %1"/>
      <w:lvlJc w:val="left"/>
      <w:pPr>
        <w:ind w:left="840" w:hanging="720"/>
      </w:pPr>
      <w:rPr>
        <w:rFonts w:hint="default"/>
        <w:b/>
        <w:u w:val="none"/>
      </w:rPr>
    </w:lvl>
    <w:lvl w:ilvl="1">
      <w:start w:val="5"/>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num w:numId="1" w16cid:durableId="349988917">
    <w:abstractNumId w:val="0"/>
  </w:num>
  <w:num w:numId="2" w16cid:durableId="100538085">
    <w:abstractNumId w:val="5"/>
  </w:num>
  <w:num w:numId="3" w16cid:durableId="58864246">
    <w:abstractNumId w:val="1"/>
  </w:num>
  <w:num w:numId="4" w16cid:durableId="71508357">
    <w:abstractNumId w:val="10"/>
  </w:num>
  <w:num w:numId="5" w16cid:durableId="1999572161">
    <w:abstractNumId w:val="4"/>
  </w:num>
  <w:num w:numId="6" w16cid:durableId="1802259986">
    <w:abstractNumId w:val="14"/>
  </w:num>
  <w:num w:numId="7" w16cid:durableId="369914965">
    <w:abstractNumId w:val="6"/>
  </w:num>
  <w:num w:numId="8" w16cid:durableId="484663239">
    <w:abstractNumId w:val="8"/>
  </w:num>
  <w:num w:numId="9" w16cid:durableId="1641961237">
    <w:abstractNumId w:val="3"/>
  </w:num>
  <w:num w:numId="10" w16cid:durableId="1265501367">
    <w:abstractNumId w:val="2"/>
  </w:num>
  <w:num w:numId="11" w16cid:durableId="391319595">
    <w:abstractNumId w:val="19"/>
  </w:num>
  <w:num w:numId="12" w16cid:durableId="1834251025">
    <w:abstractNumId w:val="7"/>
  </w:num>
  <w:num w:numId="13" w16cid:durableId="438065386">
    <w:abstractNumId w:val="17"/>
  </w:num>
  <w:num w:numId="14" w16cid:durableId="1024479054">
    <w:abstractNumId w:val="9"/>
  </w:num>
  <w:num w:numId="15" w16cid:durableId="1853109833">
    <w:abstractNumId w:val="12"/>
  </w:num>
  <w:num w:numId="16" w16cid:durableId="204832761">
    <w:abstractNumId w:val="16"/>
  </w:num>
  <w:num w:numId="17" w16cid:durableId="2100326529">
    <w:abstractNumId w:val="18"/>
  </w:num>
  <w:num w:numId="18" w16cid:durableId="832989946">
    <w:abstractNumId w:val="13"/>
  </w:num>
  <w:num w:numId="19" w16cid:durableId="1331985689">
    <w:abstractNumId w:val="15"/>
  </w:num>
  <w:num w:numId="20" w16cid:durableId="17319254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410"/>
    <w:rsid w:val="000611A7"/>
    <w:rsid w:val="0007320B"/>
    <w:rsid w:val="00195228"/>
    <w:rsid w:val="001B3542"/>
    <w:rsid w:val="00241D2C"/>
    <w:rsid w:val="00327CC0"/>
    <w:rsid w:val="00432FB7"/>
    <w:rsid w:val="00673171"/>
    <w:rsid w:val="006D01AB"/>
    <w:rsid w:val="006D60AB"/>
    <w:rsid w:val="0073535C"/>
    <w:rsid w:val="0080650D"/>
    <w:rsid w:val="008D5F47"/>
    <w:rsid w:val="00AA2410"/>
    <w:rsid w:val="00AB6667"/>
    <w:rsid w:val="00EF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6130"/>
  <w15:chartTrackingRefBased/>
  <w15:docId w15:val="{B54F6D33-A6A7-4111-899F-61E02032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410"/>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FTR">
    <w:name w:val="FTR"/>
    <w:basedOn w:val="Normal"/>
    <w:rsid w:val="00AA2410"/>
    <w:pPr>
      <w:tabs>
        <w:tab w:val="right" w:pos="9360"/>
      </w:tabs>
      <w:suppressAutoHyphens/>
      <w:jc w:val="both"/>
    </w:pPr>
  </w:style>
  <w:style w:type="paragraph" w:customStyle="1" w:styleId="SCT">
    <w:name w:val="SCT"/>
    <w:basedOn w:val="Normal"/>
    <w:next w:val="PRT"/>
    <w:rsid w:val="00AA2410"/>
    <w:pPr>
      <w:suppressAutoHyphens/>
      <w:spacing w:before="240"/>
      <w:jc w:val="both"/>
    </w:pPr>
  </w:style>
  <w:style w:type="paragraph" w:customStyle="1" w:styleId="PRT">
    <w:name w:val="PRT"/>
    <w:basedOn w:val="Normal"/>
    <w:next w:val="ART"/>
    <w:rsid w:val="00AA2410"/>
    <w:pPr>
      <w:keepNext/>
      <w:numPr>
        <w:numId w:val="1"/>
      </w:numPr>
      <w:suppressAutoHyphens/>
      <w:spacing w:before="480"/>
      <w:jc w:val="both"/>
      <w:outlineLvl w:val="0"/>
    </w:pPr>
  </w:style>
  <w:style w:type="paragraph" w:customStyle="1" w:styleId="SUT">
    <w:name w:val="SUT"/>
    <w:basedOn w:val="Normal"/>
    <w:next w:val="PR1"/>
    <w:rsid w:val="00AA2410"/>
    <w:pPr>
      <w:numPr>
        <w:ilvl w:val="1"/>
        <w:numId w:val="1"/>
      </w:numPr>
      <w:suppressAutoHyphens/>
      <w:spacing w:before="240"/>
      <w:jc w:val="both"/>
      <w:outlineLvl w:val="0"/>
    </w:pPr>
  </w:style>
  <w:style w:type="paragraph" w:customStyle="1" w:styleId="DST">
    <w:name w:val="DST"/>
    <w:basedOn w:val="Normal"/>
    <w:next w:val="PR1"/>
    <w:rsid w:val="00AA2410"/>
    <w:pPr>
      <w:numPr>
        <w:ilvl w:val="2"/>
        <w:numId w:val="1"/>
      </w:numPr>
      <w:suppressAutoHyphens/>
      <w:spacing w:before="240"/>
      <w:jc w:val="both"/>
      <w:outlineLvl w:val="0"/>
    </w:pPr>
  </w:style>
  <w:style w:type="paragraph" w:customStyle="1" w:styleId="ART">
    <w:name w:val="ART"/>
    <w:basedOn w:val="Normal"/>
    <w:next w:val="PR1"/>
    <w:rsid w:val="00AA2410"/>
    <w:pPr>
      <w:keepNext/>
      <w:numPr>
        <w:ilvl w:val="3"/>
        <w:numId w:val="1"/>
      </w:numPr>
      <w:tabs>
        <w:tab w:val="left" w:pos="864"/>
      </w:tabs>
      <w:suppressAutoHyphens/>
      <w:spacing w:before="480"/>
      <w:jc w:val="both"/>
      <w:outlineLvl w:val="1"/>
    </w:pPr>
  </w:style>
  <w:style w:type="paragraph" w:customStyle="1" w:styleId="PR1">
    <w:name w:val="PR1"/>
    <w:basedOn w:val="Normal"/>
    <w:rsid w:val="00AA2410"/>
    <w:pPr>
      <w:numPr>
        <w:ilvl w:val="4"/>
        <w:numId w:val="1"/>
      </w:numPr>
      <w:tabs>
        <w:tab w:val="left" w:pos="864"/>
      </w:tabs>
      <w:suppressAutoHyphens/>
      <w:spacing w:before="240"/>
      <w:jc w:val="both"/>
      <w:outlineLvl w:val="2"/>
    </w:pPr>
  </w:style>
  <w:style w:type="paragraph" w:customStyle="1" w:styleId="PR2">
    <w:name w:val="PR2"/>
    <w:basedOn w:val="Normal"/>
    <w:rsid w:val="00AA2410"/>
    <w:pPr>
      <w:numPr>
        <w:ilvl w:val="5"/>
        <w:numId w:val="1"/>
      </w:numPr>
      <w:tabs>
        <w:tab w:val="left" w:pos="1440"/>
      </w:tabs>
      <w:suppressAutoHyphens/>
      <w:jc w:val="both"/>
      <w:outlineLvl w:val="3"/>
    </w:pPr>
  </w:style>
  <w:style w:type="paragraph" w:customStyle="1" w:styleId="PR3">
    <w:name w:val="PR3"/>
    <w:basedOn w:val="Normal"/>
    <w:rsid w:val="00AA2410"/>
    <w:pPr>
      <w:numPr>
        <w:ilvl w:val="6"/>
        <w:numId w:val="1"/>
      </w:numPr>
      <w:tabs>
        <w:tab w:val="left" w:pos="2016"/>
      </w:tabs>
      <w:suppressAutoHyphens/>
      <w:jc w:val="both"/>
      <w:outlineLvl w:val="4"/>
    </w:pPr>
  </w:style>
  <w:style w:type="paragraph" w:customStyle="1" w:styleId="PR4">
    <w:name w:val="PR4"/>
    <w:basedOn w:val="Normal"/>
    <w:rsid w:val="00AA2410"/>
    <w:pPr>
      <w:numPr>
        <w:ilvl w:val="7"/>
        <w:numId w:val="1"/>
      </w:numPr>
      <w:tabs>
        <w:tab w:val="left" w:pos="2592"/>
      </w:tabs>
      <w:suppressAutoHyphens/>
      <w:jc w:val="both"/>
      <w:outlineLvl w:val="5"/>
    </w:pPr>
  </w:style>
  <w:style w:type="paragraph" w:customStyle="1" w:styleId="PR5">
    <w:name w:val="PR5"/>
    <w:basedOn w:val="Normal"/>
    <w:rsid w:val="00AA2410"/>
    <w:pPr>
      <w:numPr>
        <w:ilvl w:val="8"/>
        <w:numId w:val="1"/>
      </w:numPr>
      <w:tabs>
        <w:tab w:val="left" w:pos="3168"/>
      </w:tabs>
      <w:suppressAutoHyphens/>
      <w:jc w:val="both"/>
      <w:outlineLvl w:val="6"/>
    </w:pPr>
  </w:style>
  <w:style w:type="paragraph" w:customStyle="1" w:styleId="EOS">
    <w:name w:val="EOS"/>
    <w:basedOn w:val="Normal"/>
    <w:rsid w:val="00AA2410"/>
    <w:pPr>
      <w:suppressAutoHyphens/>
      <w:spacing w:before="480"/>
      <w:jc w:val="both"/>
    </w:pPr>
  </w:style>
  <w:style w:type="paragraph" w:customStyle="1" w:styleId="CMT">
    <w:name w:val="CMT"/>
    <w:basedOn w:val="Normal"/>
    <w:rsid w:val="00AA2410"/>
    <w:pPr>
      <w:suppressAutoHyphens/>
      <w:spacing w:before="240"/>
      <w:jc w:val="both"/>
    </w:pPr>
    <w:rPr>
      <w:vanish/>
      <w:color w:val="0000FF"/>
    </w:rPr>
  </w:style>
  <w:style w:type="character" w:customStyle="1" w:styleId="NUM">
    <w:name w:val="NUM"/>
    <w:basedOn w:val="DefaultParagraphFont"/>
    <w:rsid w:val="00AA2410"/>
  </w:style>
  <w:style w:type="character" w:customStyle="1" w:styleId="NAM">
    <w:name w:val="NAM"/>
    <w:basedOn w:val="DefaultParagraphFont"/>
    <w:rsid w:val="00AA2410"/>
  </w:style>
  <w:style w:type="paragraph" w:customStyle="1" w:styleId="RJUST">
    <w:name w:val="RJUST"/>
    <w:basedOn w:val="Normal"/>
    <w:rsid w:val="00AA2410"/>
    <w:pPr>
      <w:jc w:val="right"/>
    </w:pPr>
  </w:style>
  <w:style w:type="character" w:customStyle="1" w:styleId="SAhyperlink">
    <w:name w:val="SAhyperlink"/>
    <w:uiPriority w:val="1"/>
    <w:qFormat/>
    <w:rsid w:val="00AA2410"/>
    <w:rPr>
      <w:color w:val="E36C0A"/>
      <w:u w:val="single"/>
    </w:rPr>
  </w:style>
  <w:style w:type="paragraph" w:styleId="ListParagraph">
    <w:name w:val="List Paragraph"/>
    <w:basedOn w:val="Normal"/>
    <w:uiPriority w:val="34"/>
    <w:qFormat/>
    <w:rsid w:val="00432FB7"/>
    <w:pPr>
      <w:ind w:left="720"/>
      <w:contextualSpacing/>
    </w:pPr>
  </w:style>
  <w:style w:type="paragraph" w:styleId="Header">
    <w:name w:val="header"/>
    <w:basedOn w:val="Normal"/>
    <w:link w:val="HeaderChar"/>
    <w:uiPriority w:val="99"/>
    <w:unhideWhenUsed/>
    <w:rsid w:val="006D60AB"/>
    <w:pPr>
      <w:tabs>
        <w:tab w:val="center" w:pos="4680"/>
        <w:tab w:val="right" w:pos="9360"/>
      </w:tabs>
    </w:pPr>
  </w:style>
  <w:style w:type="character" w:customStyle="1" w:styleId="HeaderChar">
    <w:name w:val="Header Char"/>
    <w:basedOn w:val="DefaultParagraphFont"/>
    <w:link w:val="Header"/>
    <w:uiPriority w:val="99"/>
    <w:rsid w:val="006D60AB"/>
    <w:rPr>
      <w:rFonts w:ascii="Times New Roman" w:eastAsia="Times New Roman" w:hAnsi="Times New Roman" w:cs="Times New Roman"/>
      <w:szCs w:val="20"/>
    </w:rPr>
  </w:style>
  <w:style w:type="paragraph" w:styleId="Footer">
    <w:name w:val="footer"/>
    <w:basedOn w:val="Normal"/>
    <w:link w:val="FooterChar"/>
    <w:uiPriority w:val="99"/>
    <w:unhideWhenUsed/>
    <w:rsid w:val="006D60AB"/>
    <w:pPr>
      <w:tabs>
        <w:tab w:val="center" w:pos="4680"/>
        <w:tab w:val="right" w:pos="9360"/>
      </w:tabs>
    </w:pPr>
  </w:style>
  <w:style w:type="character" w:customStyle="1" w:styleId="FooterChar">
    <w:name w:val="Footer Char"/>
    <w:basedOn w:val="DefaultParagraphFont"/>
    <w:link w:val="Footer"/>
    <w:uiPriority w:val="99"/>
    <w:rsid w:val="006D60A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AE3C4-43A7-4800-9B18-BC42367E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9</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Jonie Hill</dc:creator>
  <cp:keywords/>
  <dc:description/>
  <cp:lastModifiedBy>Cody Culbertson</cp:lastModifiedBy>
  <cp:revision>4</cp:revision>
  <dcterms:created xsi:type="dcterms:W3CDTF">2023-05-19T12:03:00Z</dcterms:created>
  <dcterms:modified xsi:type="dcterms:W3CDTF">2023-05-22T12:44:00Z</dcterms:modified>
</cp:coreProperties>
</file>